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55BBD" w:rsidP="6A3679D9" w:rsidRDefault="01CD5C99" w14:paraId="6A05A809" w14:textId="6707DAB6">
      <w:pPr>
        <w:pStyle w:val="Title"/>
        <w:ind w:firstLine="720"/>
      </w:pPr>
      <w:r w:rsidR="01CD5C99">
        <w:rPr/>
        <w:t xml:space="preserve">From Automation to Collaboration: A Systematic </w:t>
      </w:r>
      <w:r w:rsidR="01CD5C99">
        <w:rPr/>
        <w:t>Review</w:t>
      </w:r>
      <w:r w:rsidR="01CD5C99">
        <w:rPr/>
        <w:t xml:space="preserve"> of AI </w:t>
      </w:r>
      <w:r w:rsidR="35757A20">
        <w:rPr/>
        <w:t xml:space="preserve">Use </w:t>
      </w:r>
      <w:r w:rsidR="01CD5C99">
        <w:rPr/>
        <w:t>in Assessment Across Critical Infrastructure Sectors</w:t>
      </w:r>
      <w:r>
        <w:br/>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2340"/>
        <w:gridCol w:w="2340"/>
        <w:gridCol w:w="2340"/>
        <w:gridCol w:w="2340"/>
      </w:tblGrid>
      <w:tr w:rsidR="6A3679D9" w:rsidTr="222E0EB8" w14:paraId="1740AE66" w14:textId="77777777">
        <w:trPr>
          <w:trHeight w:val="300"/>
        </w:trPr>
        <w:tc>
          <w:tcPr>
            <w:tcW w:w="2340" w:type="dxa"/>
          </w:tcPr>
          <w:p w:rsidR="74FFAD6E" w:rsidP="222E0EB8" w:rsidRDefault="74FFAD6E" w14:paraId="4E6FAFBA" w14:textId="3BF092C0">
            <w:pPr>
              <w:jc w:val="center"/>
              <w:rPr>
                <w:rFonts w:ascii="Times" w:hAnsi="Times" w:eastAsia="Times" w:cs="Times"/>
                <w:b/>
                <w:bCs/>
                <w:i/>
                <w:iCs/>
                <w:sz w:val="20"/>
                <w:szCs w:val="20"/>
              </w:rPr>
            </w:pPr>
            <w:r w:rsidRPr="222E0EB8">
              <w:rPr>
                <w:rFonts w:ascii="Times" w:hAnsi="Times" w:eastAsia="Times" w:cs="Times"/>
                <w:b/>
                <w:bCs/>
                <w:i/>
                <w:iCs/>
                <w:sz w:val="20"/>
                <w:szCs w:val="20"/>
              </w:rPr>
              <w:t>Author 1, Anonymized for Review</w:t>
            </w:r>
          </w:p>
        </w:tc>
        <w:tc>
          <w:tcPr>
            <w:tcW w:w="2340" w:type="dxa"/>
          </w:tcPr>
          <w:p w:rsidR="74FFAD6E" w:rsidP="6A3679D9" w:rsidRDefault="74FFAD6E" w14:paraId="00B3B29E" w14:textId="3385CA3C">
            <w:pPr>
              <w:jc w:val="center"/>
              <w:rPr>
                <w:rFonts w:ascii="Times" w:hAnsi="Times" w:eastAsia="Times" w:cs="Times"/>
                <w:b/>
                <w:bCs/>
                <w:i/>
                <w:iCs/>
                <w:sz w:val="20"/>
                <w:szCs w:val="20"/>
              </w:rPr>
            </w:pPr>
            <w:r w:rsidRPr="6A3679D9">
              <w:rPr>
                <w:rFonts w:ascii="Times" w:hAnsi="Times" w:eastAsia="Times" w:cs="Times"/>
                <w:b/>
                <w:bCs/>
                <w:i/>
                <w:iCs/>
                <w:sz w:val="20"/>
                <w:szCs w:val="20"/>
              </w:rPr>
              <w:t>Author 2, Anonymized for Review</w:t>
            </w:r>
          </w:p>
        </w:tc>
        <w:tc>
          <w:tcPr>
            <w:tcW w:w="2340" w:type="dxa"/>
          </w:tcPr>
          <w:p w:rsidR="74FFAD6E" w:rsidP="6A3679D9" w:rsidRDefault="74FFAD6E" w14:paraId="1FE9C693" w14:textId="0ACB3C21">
            <w:pPr>
              <w:jc w:val="center"/>
              <w:rPr>
                <w:rFonts w:ascii="Times" w:hAnsi="Times" w:eastAsia="Times" w:cs="Times"/>
                <w:b/>
                <w:bCs/>
                <w:i/>
                <w:iCs/>
                <w:sz w:val="20"/>
                <w:szCs w:val="20"/>
              </w:rPr>
            </w:pPr>
            <w:r w:rsidRPr="6A3679D9">
              <w:rPr>
                <w:rFonts w:ascii="Times" w:hAnsi="Times" w:eastAsia="Times" w:cs="Times"/>
                <w:b/>
                <w:bCs/>
                <w:i/>
                <w:iCs/>
                <w:sz w:val="20"/>
                <w:szCs w:val="20"/>
              </w:rPr>
              <w:t>Author 3, Anonymized for Review</w:t>
            </w:r>
          </w:p>
        </w:tc>
        <w:tc>
          <w:tcPr>
            <w:tcW w:w="2340" w:type="dxa"/>
          </w:tcPr>
          <w:p w:rsidR="74FFAD6E" w:rsidP="6A3679D9" w:rsidRDefault="74FFAD6E" w14:paraId="4A797CD2" w14:textId="547EAD3C">
            <w:pPr>
              <w:jc w:val="center"/>
              <w:rPr>
                <w:rFonts w:ascii="Times" w:hAnsi="Times" w:eastAsia="Times" w:cs="Times"/>
                <w:b/>
                <w:bCs/>
                <w:i/>
                <w:iCs/>
                <w:sz w:val="20"/>
                <w:szCs w:val="20"/>
              </w:rPr>
            </w:pPr>
            <w:r w:rsidRPr="6A3679D9">
              <w:rPr>
                <w:rFonts w:ascii="Times" w:hAnsi="Times" w:eastAsia="Times" w:cs="Times"/>
                <w:b/>
                <w:bCs/>
                <w:i/>
                <w:iCs/>
                <w:sz w:val="20"/>
                <w:szCs w:val="20"/>
              </w:rPr>
              <w:t>Author 4, Anonymized for Review</w:t>
            </w:r>
          </w:p>
        </w:tc>
      </w:tr>
    </w:tbl>
    <w:p w:rsidR="00655BBD" w:rsidP="6A3679D9" w:rsidRDefault="00655BBD" w14:paraId="5A39BBE3" w14:textId="628A220F">
      <w:pPr>
        <w:rPr>
          <w:b/>
          <w:bCs/>
        </w:rPr>
      </w:pPr>
    </w:p>
    <w:p w:rsidR="00655BBD" w:rsidRDefault="00655BBD" w14:paraId="41C8F396" w14:textId="77777777">
      <w:pPr>
        <w:rPr>
          <w:b/>
        </w:rPr>
        <w:sectPr w:rsidR="00655BBD">
          <w:pgSz w:w="12240" w:h="15840" w:orient="portrait"/>
          <w:pgMar w:top="1979" w:right="1440" w:bottom="1622" w:left="1440" w:header="720" w:footer="720" w:gutter="0"/>
          <w:pgNumType w:start="1"/>
          <w:cols w:space="720"/>
        </w:sectPr>
      </w:pPr>
    </w:p>
    <w:p w:rsidR="00655BBD" w:rsidRDefault="4E006376" w14:paraId="7CBFD60A" w14:textId="77777777">
      <w:pPr>
        <w:jc w:val="center"/>
        <w:rPr>
          <w:rFonts w:ascii="Times" w:hAnsi="Times" w:eastAsia="Times" w:cs="Times"/>
          <w:i/>
        </w:rPr>
      </w:pPr>
      <w:r w:rsidRPr="4AA634D4">
        <w:rPr>
          <w:b/>
          <w:bCs/>
        </w:rPr>
        <w:t>Abstract</w:t>
      </w:r>
    </w:p>
    <w:p w:rsidR="681FFC30" w:rsidP="38065D56" w:rsidRDefault="6B699005" w14:paraId="7BA8963B" w14:textId="64F9C2BE">
      <w:pPr>
        <w:pBdr>
          <w:top w:val="nil"/>
          <w:left w:val="nil"/>
          <w:bottom w:val="nil"/>
          <w:right w:val="nil"/>
          <w:between w:val="nil"/>
        </w:pBdr>
        <w:jc w:val="both"/>
        <w:rPr>
          <w:rFonts w:ascii="Times" w:hAnsi="Times" w:eastAsia="Times" w:cs="Times"/>
          <w:i/>
          <w:iCs/>
          <w:sz w:val="20"/>
          <w:szCs w:val="20"/>
        </w:rPr>
      </w:pPr>
      <w:r w:rsidRPr="38065D56">
        <w:rPr>
          <w:rFonts w:ascii="Times" w:hAnsi="Times" w:eastAsia="Times" w:cs="Times"/>
          <w:i/>
          <w:iCs/>
          <w:sz w:val="20"/>
          <w:szCs w:val="20"/>
        </w:rPr>
        <w:t xml:space="preserve">Assessments are used to help gather and analyze information to inform processes and outcomes and </w:t>
      </w:r>
      <w:r w:rsidRPr="38065D56" w:rsidR="1776B99B">
        <w:rPr>
          <w:rFonts w:ascii="Times" w:hAnsi="Times" w:eastAsia="Times" w:cs="Times"/>
          <w:i/>
          <w:iCs/>
          <w:sz w:val="20"/>
          <w:szCs w:val="20"/>
        </w:rPr>
        <w:t>are</w:t>
      </w:r>
      <w:r w:rsidRPr="38065D56">
        <w:rPr>
          <w:rFonts w:ascii="Times" w:hAnsi="Times" w:eastAsia="Times" w:cs="Times"/>
          <w:i/>
          <w:iCs/>
          <w:sz w:val="20"/>
          <w:szCs w:val="20"/>
        </w:rPr>
        <w:t xml:space="preserve"> rapidly being reshaped by AI</w:t>
      </w:r>
      <w:r w:rsidRPr="38065D56" w:rsidR="49E605AF">
        <w:rPr>
          <w:rFonts w:ascii="Times" w:hAnsi="Times" w:eastAsia="Times" w:cs="Times"/>
          <w:i/>
          <w:iCs/>
          <w:sz w:val="20"/>
          <w:szCs w:val="20"/>
        </w:rPr>
        <w:t xml:space="preserve">. This systematic review investigates where, why, and when </w:t>
      </w:r>
      <w:r w:rsidRPr="38065D56" w:rsidR="3F023149">
        <w:rPr>
          <w:rFonts w:ascii="Times" w:hAnsi="Times" w:eastAsia="Times" w:cs="Times"/>
          <w:i/>
          <w:iCs/>
          <w:sz w:val="20"/>
          <w:szCs w:val="20"/>
        </w:rPr>
        <w:t>AI is used</w:t>
      </w:r>
      <w:r w:rsidRPr="38065D56" w:rsidR="49E605AF">
        <w:rPr>
          <w:rFonts w:ascii="Times" w:hAnsi="Times" w:eastAsia="Times" w:cs="Times"/>
          <w:i/>
          <w:iCs/>
          <w:sz w:val="20"/>
          <w:szCs w:val="20"/>
        </w:rPr>
        <w:t xml:space="preserve"> across the assessment life-cycle</w:t>
      </w:r>
      <w:r w:rsidRPr="38065D56" w:rsidR="45B09560">
        <w:rPr>
          <w:rFonts w:ascii="Times" w:hAnsi="Times" w:eastAsia="Times" w:cs="Times"/>
          <w:i/>
          <w:iCs/>
          <w:sz w:val="20"/>
          <w:szCs w:val="20"/>
        </w:rPr>
        <w:t xml:space="preserve"> and further considers its core functions, design elements, and the ways users engage with them</w:t>
      </w:r>
      <w:r w:rsidRPr="38065D56" w:rsidR="68DFF746">
        <w:rPr>
          <w:rFonts w:ascii="Times" w:hAnsi="Times" w:eastAsia="Times" w:cs="Times"/>
          <w:i/>
          <w:iCs/>
          <w:sz w:val="20"/>
          <w:szCs w:val="20"/>
        </w:rPr>
        <w:t xml:space="preserve"> </w:t>
      </w:r>
      <w:r w:rsidRPr="38065D56" w:rsidR="49E605AF">
        <w:rPr>
          <w:rFonts w:ascii="Times" w:hAnsi="Times" w:eastAsia="Times" w:cs="Times"/>
          <w:i/>
          <w:iCs/>
          <w:sz w:val="20"/>
          <w:szCs w:val="20"/>
        </w:rPr>
        <w:t>Thirty-eight peer-reviewed studies met our inclusion criteria, each embedding artificial intelligence directly into the assessment process. Together, government facilities and healthcare settings accounted for more than 70% of all documented use cases. Across sectors, the prevailing role</w:t>
      </w:r>
      <w:r w:rsidRPr="38065D56" w:rsidR="40D50AC7">
        <w:rPr>
          <w:rFonts w:ascii="Times" w:hAnsi="Times" w:eastAsia="Times" w:cs="Times"/>
          <w:i/>
          <w:iCs/>
          <w:sz w:val="20"/>
          <w:szCs w:val="20"/>
        </w:rPr>
        <w:t xml:space="preserve"> of AI </w:t>
      </w:r>
      <w:r w:rsidRPr="38065D56" w:rsidR="49E605AF">
        <w:rPr>
          <w:rFonts w:ascii="Times" w:hAnsi="Times" w:eastAsia="Times" w:cs="Times"/>
          <w:i/>
          <w:iCs/>
          <w:sz w:val="20"/>
          <w:szCs w:val="20"/>
        </w:rPr>
        <w:t>was that of a digital assistant, streamlining knowledge capture and evaluation</w:t>
      </w:r>
      <w:r w:rsidRPr="38065D56" w:rsidR="3BA02BE5">
        <w:rPr>
          <w:rFonts w:ascii="Times" w:hAnsi="Times" w:eastAsia="Times" w:cs="Times"/>
          <w:i/>
          <w:iCs/>
          <w:sz w:val="20"/>
          <w:szCs w:val="20"/>
        </w:rPr>
        <w:t xml:space="preserve"> supporting assessment in its role as an expert with a focus on goal-oriented collaboration.</w:t>
      </w:r>
      <w:r w:rsidRPr="38065D56" w:rsidR="48806784">
        <w:rPr>
          <w:rFonts w:ascii="Times" w:hAnsi="Times" w:eastAsia="Times" w:cs="Times"/>
          <w:i/>
          <w:iCs/>
          <w:sz w:val="20"/>
          <w:szCs w:val="20"/>
        </w:rPr>
        <w:t xml:space="preserve"> </w:t>
      </w:r>
      <w:r w:rsidRPr="38065D56" w:rsidR="49E605AF">
        <w:rPr>
          <w:rFonts w:ascii="Times" w:hAnsi="Times" w:eastAsia="Times" w:cs="Times"/>
          <w:i/>
          <w:iCs/>
          <w:sz w:val="20"/>
          <w:szCs w:val="20"/>
        </w:rPr>
        <w:t xml:space="preserve">These patterns illuminate both the breadth of adoption and the </w:t>
      </w:r>
      <w:r w:rsidRPr="38065D56" w:rsidR="03240768">
        <w:rPr>
          <w:rFonts w:ascii="Times" w:hAnsi="Times" w:eastAsia="Times" w:cs="Times"/>
          <w:i/>
          <w:iCs/>
          <w:sz w:val="20"/>
          <w:szCs w:val="20"/>
        </w:rPr>
        <w:t xml:space="preserve">potential </w:t>
      </w:r>
      <w:r w:rsidRPr="38065D56" w:rsidR="49E605AF">
        <w:rPr>
          <w:rFonts w:ascii="Times" w:hAnsi="Times" w:eastAsia="Times" w:cs="Times"/>
          <w:i/>
          <w:iCs/>
          <w:sz w:val="20"/>
          <w:szCs w:val="20"/>
        </w:rPr>
        <w:t>of AI as an augmentative partner, offering a roadmap for future assessment design and research.</w:t>
      </w:r>
    </w:p>
    <w:p w:rsidR="00E311DA" w:rsidP="681FFC30" w:rsidRDefault="00E311DA" w14:paraId="13A81AD8" w14:textId="77777777">
      <w:pPr>
        <w:pBdr>
          <w:top w:val="nil"/>
          <w:left w:val="nil"/>
          <w:bottom w:val="nil"/>
          <w:right w:val="nil"/>
          <w:between w:val="nil"/>
        </w:pBdr>
        <w:jc w:val="both"/>
        <w:rPr>
          <w:rFonts w:ascii="Times" w:hAnsi="Times" w:eastAsia="Times" w:cs="Times"/>
          <w:i/>
          <w:iCs/>
          <w:sz w:val="20"/>
          <w:szCs w:val="20"/>
        </w:rPr>
      </w:pPr>
    </w:p>
    <w:p w:rsidR="000A5028" w:rsidP="7F193174" w:rsidRDefault="5A58A2A3" w14:paraId="108DBB19" w14:textId="6C32387E">
      <w:pPr>
        <w:pBdr>
          <w:top w:val="nil"/>
          <w:left w:val="nil"/>
          <w:bottom w:val="nil"/>
          <w:right w:val="nil"/>
          <w:between w:val="nil"/>
        </w:pBdr>
        <w:jc w:val="both"/>
        <w:rPr>
          <w:b/>
          <w:bCs/>
        </w:rPr>
      </w:pPr>
      <w:r w:rsidRPr="7F193174">
        <w:rPr>
          <w:rFonts w:ascii="Times" w:hAnsi="Times" w:eastAsia="Times" w:cs="Times"/>
          <w:b/>
          <w:bCs/>
          <w:sz w:val="20"/>
          <w:szCs w:val="20"/>
        </w:rPr>
        <w:t xml:space="preserve">Keywords: </w:t>
      </w:r>
      <w:r w:rsidRPr="7F193174" w:rsidR="0FA458DA">
        <w:rPr>
          <w:rFonts w:ascii="Times" w:hAnsi="Times" w:eastAsia="Times" w:cs="Times"/>
          <w:sz w:val="20"/>
          <w:szCs w:val="20"/>
        </w:rPr>
        <w:t>human-</w:t>
      </w:r>
      <w:r w:rsidRPr="7F193174" w:rsidR="7529C27B">
        <w:rPr>
          <w:rFonts w:ascii="Times" w:hAnsi="Times" w:eastAsia="Times" w:cs="Times"/>
          <w:sz w:val="20"/>
          <w:szCs w:val="20"/>
        </w:rPr>
        <w:t>AI</w:t>
      </w:r>
      <w:r w:rsidRPr="7F193174" w:rsidR="0FA458DA">
        <w:rPr>
          <w:rFonts w:ascii="Times" w:hAnsi="Times" w:eastAsia="Times" w:cs="Times"/>
          <w:sz w:val="20"/>
          <w:szCs w:val="20"/>
        </w:rPr>
        <w:t xml:space="preserve"> teaming</w:t>
      </w:r>
      <w:r w:rsidRPr="7F193174" w:rsidR="352C3661">
        <w:rPr>
          <w:rFonts w:ascii="Times" w:hAnsi="Times" w:eastAsia="Times" w:cs="Times"/>
          <w:sz w:val="20"/>
          <w:szCs w:val="20"/>
        </w:rPr>
        <w:t>, artificial intelligence,</w:t>
      </w:r>
      <w:r w:rsidRPr="7F193174" w:rsidR="61300914">
        <w:rPr>
          <w:rFonts w:ascii="Times" w:hAnsi="Times" w:eastAsia="Times" w:cs="Times"/>
          <w:sz w:val="20"/>
          <w:szCs w:val="20"/>
        </w:rPr>
        <w:t xml:space="preserve"> assessment, </w:t>
      </w:r>
      <w:r w:rsidRPr="7F193174" w:rsidR="3D43428C">
        <w:rPr>
          <w:rFonts w:ascii="Times" w:hAnsi="Times" w:eastAsia="Times" w:cs="Times"/>
          <w:sz w:val="20"/>
          <w:szCs w:val="20"/>
        </w:rPr>
        <w:t>assessment system</w:t>
      </w:r>
      <w:r w:rsidRPr="7F193174" w:rsidR="0C94874C">
        <w:rPr>
          <w:rFonts w:ascii="Times" w:hAnsi="Times" w:eastAsia="Times" w:cs="Times"/>
          <w:sz w:val="20"/>
          <w:szCs w:val="20"/>
        </w:rPr>
        <w:t>, critical infrastructure.</w:t>
      </w:r>
      <w:r w:rsidRPr="7F193174" w:rsidR="4B211442">
        <w:rPr>
          <w:b/>
          <w:bCs/>
        </w:rPr>
        <w:t xml:space="preserve"> </w:t>
      </w:r>
    </w:p>
    <w:p w:rsidRPr="000A5028" w:rsidR="009F1CCB" w:rsidP="7F193174" w:rsidRDefault="009F1CCB" w14:paraId="3F3DFB78" w14:textId="77777777">
      <w:pPr>
        <w:pBdr>
          <w:top w:val="nil"/>
          <w:left w:val="nil"/>
          <w:bottom w:val="nil"/>
          <w:right w:val="nil"/>
          <w:between w:val="nil"/>
        </w:pBdr>
        <w:jc w:val="both"/>
        <w:rPr>
          <w:b/>
          <w:bCs/>
        </w:rPr>
      </w:pPr>
    </w:p>
    <w:p w:rsidRPr="000A5028" w:rsidR="000A5028" w:rsidP="7F193174" w:rsidRDefault="70BDB1F3" w14:paraId="669416BD" w14:textId="5F37FB96">
      <w:pPr>
        <w:pBdr>
          <w:top w:val="nil"/>
          <w:left w:val="nil"/>
          <w:bottom w:val="nil"/>
          <w:right w:val="nil"/>
          <w:between w:val="nil"/>
        </w:pBdr>
        <w:spacing w:line="259" w:lineRule="auto"/>
        <w:jc w:val="both"/>
        <w:rPr>
          <w:b/>
          <w:bCs/>
        </w:rPr>
      </w:pPr>
      <w:r w:rsidRPr="7F193174">
        <w:rPr>
          <w:b/>
          <w:bCs/>
        </w:rPr>
        <w:t>1. Introduction</w:t>
      </w:r>
    </w:p>
    <w:p w:rsidRPr="000A5028" w:rsidR="000A5028" w:rsidP="7F193174" w:rsidRDefault="000A5028" w14:paraId="02AD5A21" w14:textId="739F901D">
      <w:pPr>
        <w:pBdr>
          <w:top w:val="nil"/>
          <w:left w:val="nil"/>
          <w:bottom w:val="nil"/>
          <w:right w:val="nil"/>
          <w:between w:val="nil"/>
        </w:pBdr>
        <w:spacing w:line="259" w:lineRule="auto"/>
        <w:jc w:val="both"/>
        <w:rPr>
          <w:b/>
          <w:bCs/>
        </w:rPr>
      </w:pPr>
    </w:p>
    <w:p w:rsidRPr="000A5028" w:rsidR="000A5028" w:rsidP="7C372825" w:rsidRDefault="7E89B165" w14:paraId="19A480B9" w14:textId="6DCC017B">
      <w:pPr>
        <w:ind w:firstLine="360"/>
        <w:jc w:val="both"/>
        <w:rPr>
          <w:sz w:val="20"/>
          <w:szCs w:val="20"/>
        </w:rPr>
      </w:pPr>
      <w:r w:rsidRPr="1AC59DBA">
        <w:rPr>
          <w:sz w:val="20"/>
          <w:szCs w:val="20"/>
        </w:rPr>
        <w:t>Traditional assessment practices – a structured process used to gather, analyze, and interpret information in order to evaluate people, processes, systems, or outcomes against predefined criteria – have long been encumbered by persistent shortcomings.</w:t>
      </w:r>
      <w:r w:rsidRPr="1AC59DBA" w:rsidR="45945868">
        <w:rPr>
          <w:sz w:val="20"/>
          <w:szCs w:val="20"/>
        </w:rPr>
        <w:t xml:space="preserve"> For example, ensuring measurement validity and reliability across heterogeneous operating environments remains difficult, exposing results to error and misinterpretation</w:t>
      </w:r>
      <w:r w:rsidRPr="1AC59DBA" w:rsidR="5DD9227B">
        <w:rPr>
          <w:sz w:val="20"/>
          <w:szCs w:val="20"/>
        </w:rPr>
        <w:t>.</w:t>
      </w:r>
      <w:r w:rsidRPr="1AC59DBA" w:rsidR="46F54368">
        <w:rPr>
          <w:sz w:val="20"/>
          <w:szCs w:val="20"/>
        </w:rPr>
        <w:t xml:space="preserve"> </w:t>
      </w:r>
      <w:r w:rsidRPr="1AC59DBA" w:rsidR="45945868">
        <w:rPr>
          <w:sz w:val="20"/>
          <w:szCs w:val="20"/>
        </w:rPr>
        <w:t>Human-mediated design, scoring, and interpretation introduce subjectivity and cognitive bias, producing inconsistent judgments and potential inequities</w:t>
      </w:r>
      <w:r w:rsidRPr="1AC59DBA" w:rsidR="2010C021">
        <w:rPr>
          <w:sz w:val="20"/>
          <w:szCs w:val="20"/>
        </w:rPr>
        <w:t xml:space="preserve"> (</w:t>
      </w:r>
      <w:r w:rsidRPr="1AC59DBA" w:rsidR="5A1B111C">
        <w:rPr>
          <w:sz w:val="20"/>
          <w:szCs w:val="20"/>
        </w:rPr>
        <w:t>Swiecki et al., 2022</w:t>
      </w:r>
      <w:r w:rsidRPr="1AC59DBA" w:rsidR="2010C021">
        <w:rPr>
          <w:sz w:val="20"/>
          <w:szCs w:val="20"/>
        </w:rPr>
        <w:t>)</w:t>
      </w:r>
      <w:r w:rsidRPr="1AC59DBA" w:rsidR="45945868">
        <w:rPr>
          <w:sz w:val="20"/>
          <w:szCs w:val="20"/>
        </w:rPr>
        <w:t>. Rigid, pre-scripted instruments struggle to keep pace with rapidly evolving threat landscapes, limiting scenario realism and diminishing diagnostic power</w:t>
      </w:r>
      <w:r w:rsidRPr="1AC59DBA" w:rsidR="32626B79">
        <w:rPr>
          <w:sz w:val="20"/>
          <w:szCs w:val="20"/>
        </w:rPr>
        <w:t>.</w:t>
      </w:r>
      <w:r w:rsidRPr="1AC59DBA" w:rsidR="45945868">
        <w:rPr>
          <w:sz w:val="20"/>
          <w:szCs w:val="20"/>
        </w:rPr>
        <w:t xml:space="preserve"> Data are often collected and stored in siloed systems, delaying feedback loops and hindering longitudinal analysis, while the sheer labor required to administer and </w:t>
      </w:r>
      <w:r w:rsidRPr="1AC59DBA" w:rsidR="45945868">
        <w:rPr>
          <w:sz w:val="20"/>
          <w:szCs w:val="20"/>
        </w:rPr>
        <w:t>process large-scale assessments imposes significant cost and time burdens</w:t>
      </w:r>
      <w:r w:rsidRPr="1AC59DBA" w:rsidR="1CB6254E">
        <w:rPr>
          <w:sz w:val="20"/>
          <w:szCs w:val="20"/>
        </w:rPr>
        <w:t xml:space="preserve"> </w:t>
      </w:r>
      <w:r w:rsidRPr="1AC59DBA" w:rsidR="7D65B338">
        <w:rPr>
          <w:sz w:val="20"/>
          <w:szCs w:val="20"/>
        </w:rPr>
        <w:t>(Webb et al</w:t>
      </w:r>
      <w:r w:rsidRPr="1AC59DBA" w:rsidR="45945868">
        <w:rPr>
          <w:sz w:val="20"/>
          <w:szCs w:val="20"/>
        </w:rPr>
        <w:t>.</w:t>
      </w:r>
      <w:r w:rsidRPr="1AC59DBA" w:rsidR="07EF7BCF">
        <w:rPr>
          <w:sz w:val="20"/>
          <w:szCs w:val="20"/>
        </w:rPr>
        <w:t xml:space="preserve"> 2013)</w:t>
      </w:r>
      <w:r w:rsidRPr="1AC59DBA" w:rsidR="45945868">
        <w:rPr>
          <w:sz w:val="20"/>
          <w:szCs w:val="20"/>
        </w:rPr>
        <w:t xml:space="preserve"> Finally, security and privacy vulnerabilities</w:t>
      </w:r>
      <w:r w:rsidRPr="1AC59DBA" w:rsidR="63BD988C">
        <w:rPr>
          <w:sz w:val="20"/>
          <w:szCs w:val="20"/>
        </w:rPr>
        <w:t xml:space="preserve"> – from </w:t>
      </w:r>
      <w:r w:rsidRPr="1AC59DBA" w:rsidR="45945868">
        <w:rPr>
          <w:sz w:val="20"/>
          <w:szCs w:val="20"/>
        </w:rPr>
        <w:t>unauthorized data access to tampering risks</w:t>
      </w:r>
      <w:r w:rsidRPr="1AC59DBA" w:rsidR="6EB02A58">
        <w:rPr>
          <w:sz w:val="20"/>
          <w:szCs w:val="20"/>
        </w:rPr>
        <w:t xml:space="preserve"> – undermine </w:t>
      </w:r>
      <w:r w:rsidRPr="1AC59DBA" w:rsidR="45945868">
        <w:rPr>
          <w:sz w:val="20"/>
          <w:szCs w:val="20"/>
        </w:rPr>
        <w:t>stakeholder confidence and constrain the</w:t>
      </w:r>
      <w:r w:rsidRPr="1AC59DBA" w:rsidR="649DB308">
        <w:rPr>
          <w:sz w:val="20"/>
          <w:szCs w:val="20"/>
        </w:rPr>
        <w:t xml:space="preserve"> </w:t>
      </w:r>
      <w:r w:rsidRPr="1AC59DBA" w:rsidR="45945868">
        <w:rPr>
          <w:sz w:val="20"/>
          <w:szCs w:val="20"/>
        </w:rPr>
        <w:t>scalability of assessment programs.</w:t>
      </w:r>
    </w:p>
    <w:p w:rsidRPr="000A5028" w:rsidR="000A5028" w:rsidP="7C372825" w:rsidRDefault="664BB058" w14:paraId="56AEEB04" w14:textId="704FCD37">
      <w:pPr>
        <w:ind w:firstLine="360"/>
        <w:jc w:val="both"/>
        <w:rPr>
          <w:sz w:val="20"/>
          <w:szCs w:val="20"/>
        </w:rPr>
      </w:pPr>
      <w:r w:rsidRPr="7C372825">
        <w:rPr>
          <w:sz w:val="20"/>
          <w:szCs w:val="20"/>
        </w:rPr>
        <w:t>Emerging AI technologies, especially those employing large language models (LLMs) and conversational interfaces, offer substantial potential to address issues that have historically plagued assessments</w:t>
      </w:r>
      <w:r w:rsidRPr="7C372825" w:rsidR="1D80A768">
        <w:rPr>
          <w:sz w:val="20"/>
          <w:szCs w:val="20"/>
        </w:rPr>
        <w:t xml:space="preserve"> </w:t>
      </w:r>
      <w:r w:rsidRPr="7C372825" w:rsidR="0DE503C4">
        <w:rPr>
          <w:sz w:val="20"/>
          <w:szCs w:val="20"/>
        </w:rPr>
        <w:t>(Håkansson &amp; Phillips-Wren, 2024)</w:t>
      </w:r>
      <w:r w:rsidRPr="7C372825">
        <w:rPr>
          <w:sz w:val="20"/>
          <w:szCs w:val="20"/>
        </w:rPr>
        <w:t>. Such AI systems act not only as analytical tools but also as interactive collaborators capable of adaptive communication and dynamic problem-solving</w:t>
      </w:r>
      <w:r w:rsidRPr="7C372825" w:rsidR="4DC12171">
        <w:rPr>
          <w:sz w:val="20"/>
          <w:szCs w:val="20"/>
        </w:rPr>
        <w:t xml:space="preserve"> (Sowa et al., 2021)</w:t>
      </w:r>
      <w:r w:rsidRPr="7C372825">
        <w:rPr>
          <w:sz w:val="20"/>
          <w:szCs w:val="20"/>
        </w:rPr>
        <w:t>. By supporting real-time scenario generation, anomaly detection, and nuanced interpretive capabilities, AI tools have transitioned from peripheral support roles to active partners within assessment contexts</w:t>
      </w:r>
      <w:r w:rsidRPr="7C372825" w:rsidR="284E7ABD">
        <w:rPr>
          <w:sz w:val="20"/>
          <w:szCs w:val="20"/>
        </w:rPr>
        <w:t xml:space="preserve"> (</w:t>
      </w:r>
      <w:r w:rsidRPr="7C372825" w:rsidR="3767C7A3">
        <w:rPr>
          <w:sz w:val="20"/>
          <w:szCs w:val="20"/>
        </w:rPr>
        <w:t>DeMedeiros et al., 2023</w:t>
      </w:r>
      <w:r w:rsidRPr="7C372825" w:rsidR="284E7ABD">
        <w:rPr>
          <w:sz w:val="20"/>
          <w:szCs w:val="20"/>
        </w:rPr>
        <w:t>)</w:t>
      </w:r>
      <w:r w:rsidRPr="7C372825">
        <w:rPr>
          <w:sz w:val="20"/>
          <w:szCs w:val="20"/>
        </w:rPr>
        <w:t>.</w:t>
      </w:r>
      <w:r>
        <w:t> </w:t>
      </w:r>
    </w:p>
    <w:p w:rsidRPr="00373CFA" w:rsidR="000A5028" w:rsidP="7C372825" w:rsidRDefault="113949ED" w14:paraId="7540F9D5" w14:textId="4FAD2E16">
      <w:pPr>
        <w:ind w:firstLine="360"/>
        <w:jc w:val="both"/>
        <w:rPr>
          <w:sz w:val="20"/>
          <w:szCs w:val="20"/>
        </w:rPr>
      </w:pPr>
      <w:r w:rsidRPr="00373CFA">
        <w:rPr>
          <w:sz w:val="20"/>
          <w:szCs w:val="20"/>
        </w:rPr>
        <w:t xml:space="preserve">In </w:t>
      </w:r>
      <w:r w:rsidRPr="00373CFA" w:rsidR="1633BF31">
        <w:rPr>
          <w:sz w:val="20"/>
          <w:szCs w:val="20"/>
        </w:rPr>
        <w:t xml:space="preserve">this </w:t>
      </w:r>
      <w:r w:rsidRPr="00373CFA" w:rsidR="696EE775">
        <w:rPr>
          <w:sz w:val="20"/>
          <w:szCs w:val="20"/>
        </w:rPr>
        <w:t>paper</w:t>
      </w:r>
      <w:r w:rsidRPr="00373CFA" w:rsidR="3AA5CDC1">
        <w:rPr>
          <w:sz w:val="20"/>
          <w:szCs w:val="20"/>
        </w:rPr>
        <w:t xml:space="preserve">, the authors describe a </w:t>
      </w:r>
      <w:r w:rsidRPr="00373CFA" w:rsidR="696EE775">
        <w:rPr>
          <w:sz w:val="20"/>
          <w:szCs w:val="20"/>
        </w:rPr>
        <w:t>systematic review</w:t>
      </w:r>
      <w:r w:rsidRPr="00373CFA" w:rsidR="61ED94E8">
        <w:rPr>
          <w:sz w:val="20"/>
          <w:szCs w:val="20"/>
        </w:rPr>
        <w:t xml:space="preserve"> of</w:t>
      </w:r>
      <w:r w:rsidRPr="00373CFA" w:rsidR="696EE775">
        <w:rPr>
          <w:sz w:val="20"/>
          <w:szCs w:val="20"/>
        </w:rPr>
        <w:t xml:space="preserve"> recent scholarly literature</w:t>
      </w:r>
      <w:r w:rsidRPr="00373CFA" w:rsidR="00E976FE">
        <w:rPr>
          <w:sz w:val="20"/>
          <w:szCs w:val="20"/>
        </w:rPr>
        <w:t xml:space="preserve"> to examine</w:t>
      </w:r>
      <w:r w:rsidRPr="00373CFA" w:rsidR="696EE775">
        <w:rPr>
          <w:sz w:val="20"/>
          <w:szCs w:val="20"/>
        </w:rPr>
        <w:t xml:space="preserve"> </w:t>
      </w:r>
      <w:r w:rsidRPr="00373CFA" w:rsidR="00D766C5">
        <w:rPr>
          <w:sz w:val="20"/>
          <w:szCs w:val="20"/>
        </w:rPr>
        <w:t xml:space="preserve">how and to what extent AI is being utilized across critical infrastructure (CI) assessment systems. </w:t>
      </w:r>
      <w:r w:rsidRPr="00373CFA" w:rsidR="696EE775">
        <w:rPr>
          <w:sz w:val="20"/>
          <w:szCs w:val="20"/>
        </w:rPr>
        <w:t xml:space="preserve">Specifically, it analyzes applications across CI sectors, highlighting areas of concentrated </w:t>
      </w:r>
      <w:r w:rsidR="000A5CE1">
        <w:rPr>
          <w:sz w:val="20"/>
          <w:szCs w:val="20"/>
        </w:rPr>
        <w:t xml:space="preserve">integration </w:t>
      </w:r>
      <w:r w:rsidRPr="00373CFA" w:rsidR="696EE775">
        <w:rPr>
          <w:sz w:val="20"/>
          <w:szCs w:val="20"/>
        </w:rPr>
        <w:t>as well as sectors where AI use remains underexplored. Utilizing the National Institute of Standards and Technology (NIST) AI Use Taxonomy</w:t>
      </w:r>
      <w:r w:rsidRPr="00373CFA" w:rsidR="00D81B37">
        <w:rPr>
          <w:sz w:val="20"/>
          <w:szCs w:val="20"/>
        </w:rPr>
        <w:t xml:space="preserve"> and</w:t>
      </w:r>
      <w:r w:rsidRPr="00373CFA" w:rsidR="00DC24B7">
        <w:rPr>
          <w:sz w:val="20"/>
          <w:szCs w:val="20"/>
        </w:rPr>
        <w:t xml:space="preserve"> the virtual assistance taxonomy</w:t>
      </w:r>
      <w:r w:rsidRPr="00373CFA" w:rsidR="00D5646D">
        <w:rPr>
          <w:sz w:val="20"/>
          <w:szCs w:val="20"/>
        </w:rPr>
        <w:t xml:space="preserve"> (Janssen et al., 2020) </w:t>
      </w:r>
      <w:r w:rsidRPr="00373CFA" w:rsidR="696EE775">
        <w:rPr>
          <w:sz w:val="20"/>
          <w:szCs w:val="20"/>
        </w:rPr>
        <w:t>this study categorizes the primary functions of AI systems within these assessments</w:t>
      </w:r>
      <w:r w:rsidRPr="00373CFA" w:rsidR="3C9E3E16">
        <w:rPr>
          <w:sz w:val="20"/>
          <w:szCs w:val="20"/>
        </w:rPr>
        <w:t xml:space="preserve"> (Th</w:t>
      </w:r>
      <w:r w:rsidRPr="00373CFA" w:rsidR="5B6B33FA">
        <w:rPr>
          <w:sz w:val="20"/>
          <w:szCs w:val="20"/>
        </w:rPr>
        <w:t>e</w:t>
      </w:r>
      <w:r w:rsidRPr="00373CFA" w:rsidR="3C9E3E16">
        <w:rPr>
          <w:sz w:val="20"/>
          <w:szCs w:val="20"/>
        </w:rPr>
        <w:t>ofanos et al., 2024)</w:t>
      </w:r>
      <w:r w:rsidRPr="00373CFA" w:rsidR="696EE775">
        <w:rPr>
          <w:sz w:val="20"/>
          <w:szCs w:val="20"/>
        </w:rPr>
        <w:t>. It specifically investigates which phases of the assessment lifecycle AI has been most impactful. Additionally, the study evaluates key outcomes associated with AI collaboration, particularly emphasizing user trust, acceptance, performance accuracy, and system usability. </w:t>
      </w:r>
    </w:p>
    <w:p w:rsidRPr="000A5028" w:rsidR="000A5028" w:rsidP="7C372825" w:rsidRDefault="00050138" w14:paraId="3AD5D361" w14:textId="145916D5">
      <w:pPr>
        <w:ind w:firstLine="360"/>
        <w:jc w:val="both"/>
        <w:rPr>
          <w:sz w:val="20"/>
          <w:szCs w:val="20"/>
        </w:rPr>
      </w:pPr>
      <w:r w:rsidRPr="00050138">
        <w:rPr>
          <w:sz w:val="20"/>
          <w:szCs w:val="20"/>
        </w:rPr>
        <w:t>Our review of the literature found that AI supports the assessment process across several sectors, with notable prevalence in the roles of digital assistant, decision-making aid, and content generator</w:t>
      </w:r>
      <w:r>
        <w:rPr>
          <w:sz w:val="20"/>
          <w:szCs w:val="20"/>
        </w:rPr>
        <w:t xml:space="preserve">. </w:t>
      </w:r>
      <w:r w:rsidRPr="7C372825" w:rsidR="664BB058">
        <w:rPr>
          <w:sz w:val="20"/>
          <w:szCs w:val="20"/>
        </w:rPr>
        <w:t xml:space="preserve">There is a predominant focus on AI applications during the administration and scoring phases of the assessment lifecycle, reflecting AI’s demonstrated strengths in tasks involving natural language processing, </w:t>
      </w:r>
      <w:r w:rsidRPr="7C372825" w:rsidR="664BB058">
        <w:rPr>
          <w:sz w:val="20"/>
          <w:szCs w:val="20"/>
        </w:rPr>
        <w:lastRenderedPageBreak/>
        <w:t>automated evaluations, and predictive analytics. However, significant gaps exist regarding AI integration in the interpretation and post-assessment phases. The literature also emphasizes that effective human-AI collaboration hinges critically on system design attributes, including explainability, adaptive autonomy, and interaction modality.  </w:t>
      </w:r>
    </w:p>
    <w:p w:rsidRPr="000A5028" w:rsidR="000A5028" w:rsidP="000A5028" w:rsidRDefault="000A5028" w14:paraId="3C3A7648" w14:textId="77777777"/>
    <w:p w:rsidRPr="00314039" w:rsidR="00314039" w:rsidP="6A3679D9" w:rsidRDefault="5624BD5D" w14:paraId="198BC67B" w14:textId="37419705">
      <w:pPr>
        <w:pBdr>
          <w:top w:val="nil"/>
          <w:left w:val="nil"/>
          <w:bottom w:val="nil"/>
          <w:right w:val="nil"/>
          <w:between w:val="nil"/>
        </w:pBdr>
        <w:spacing w:line="259" w:lineRule="auto"/>
        <w:jc w:val="both"/>
        <w:rPr>
          <w:b/>
          <w:bCs/>
        </w:rPr>
      </w:pPr>
      <w:r w:rsidRPr="6A3679D9">
        <w:rPr>
          <w:b/>
          <w:bCs/>
        </w:rPr>
        <w:t>2. Background</w:t>
      </w:r>
    </w:p>
    <w:p w:rsidRPr="00314039" w:rsidR="00314039" w:rsidP="009F1CCB" w:rsidRDefault="3ADC36DA" w14:paraId="115529FC" w14:textId="175439A8">
      <w:pPr>
        <w:pStyle w:val="Heading2"/>
      </w:pPr>
      <w:r>
        <w:t xml:space="preserve">2.1 An </w:t>
      </w:r>
      <w:r w:rsidR="1BDBCEF1">
        <w:t>o</w:t>
      </w:r>
      <w:r>
        <w:t xml:space="preserve">verview of </w:t>
      </w:r>
      <w:r w:rsidR="4142FAB3">
        <w:t>a</w:t>
      </w:r>
      <w:r>
        <w:t xml:space="preserve">ssessment and </w:t>
      </w:r>
      <w:r w:rsidR="6D192C0A">
        <w:t>a</w:t>
      </w:r>
      <w:r>
        <w:t xml:space="preserve">ssessment </w:t>
      </w:r>
      <w:r w:rsidR="2B5A3458">
        <w:t>s</w:t>
      </w:r>
      <w:r>
        <w:t xml:space="preserve">ystems </w:t>
      </w:r>
    </w:p>
    <w:p w:rsidRPr="00314039" w:rsidR="00314039" w:rsidP="7F193174" w:rsidRDefault="049250F6" w14:paraId="1C30CCE3" w14:textId="5D35AAFD">
      <w:pPr>
        <w:spacing w:line="259" w:lineRule="auto"/>
        <w:ind w:firstLine="360"/>
        <w:jc w:val="both"/>
        <w:rPr>
          <w:sz w:val="20"/>
          <w:szCs w:val="20"/>
        </w:rPr>
      </w:pPr>
      <w:r w:rsidRPr="1AC59DBA">
        <w:rPr>
          <w:sz w:val="20"/>
          <w:szCs w:val="20"/>
        </w:rPr>
        <w:t xml:space="preserve">In education, healthcare, emergency response, and infrastructure management, assessments serve as foundational tools for decision-making, resource allocation, and continuous </w:t>
      </w:r>
      <w:r w:rsidRPr="1AC59DBA" w:rsidR="28785375">
        <w:rPr>
          <w:sz w:val="20"/>
          <w:szCs w:val="20"/>
        </w:rPr>
        <w:t xml:space="preserve">improvement. </w:t>
      </w:r>
      <w:r w:rsidRPr="1AC59DBA" w:rsidR="3ADC36DA">
        <w:rPr>
          <w:sz w:val="20"/>
          <w:szCs w:val="20"/>
        </w:rPr>
        <w:t>They help identify risks, measure performance, and surface areas for intervention or development. While the content and context of assessments vary widely across sectors, the underlying logic remains consistent: structured information is used to make judgments or support action</w:t>
      </w:r>
      <w:r w:rsidRPr="1AC59DBA" w:rsidR="38D13430">
        <w:rPr>
          <w:sz w:val="20"/>
          <w:szCs w:val="20"/>
        </w:rPr>
        <w:t>s</w:t>
      </w:r>
      <w:r w:rsidRPr="1AC59DBA" w:rsidR="3ADC36DA">
        <w:rPr>
          <w:sz w:val="20"/>
          <w:szCs w:val="20"/>
        </w:rPr>
        <w:t xml:space="preserve"> aligned with specific goals</w:t>
      </w:r>
    </w:p>
    <w:p w:rsidRPr="00314039" w:rsidR="00314039" w:rsidP="7F193174" w:rsidRDefault="3ADC36DA" w14:paraId="3F8AF293" w14:textId="6EB2BB7E">
      <w:pPr>
        <w:spacing w:line="259" w:lineRule="auto"/>
        <w:ind w:firstLine="360"/>
        <w:jc w:val="both"/>
        <w:rPr>
          <w:sz w:val="20"/>
          <w:szCs w:val="20"/>
        </w:rPr>
      </w:pPr>
      <w:r w:rsidRPr="7C372825">
        <w:rPr>
          <w:sz w:val="20"/>
          <w:szCs w:val="20"/>
        </w:rPr>
        <w:t>To support these activities, assessment systems have emerged as integrated sociotechnical platforms that coordinate the tasks, tools, and technologies required to carry out the assessment process. From an information systems perspective, assessment systems are composed of digital infrastructure, data workflows, algorithmic or rule-based tools, and human actors who interpret and respond to results</w:t>
      </w:r>
      <w:r w:rsidRPr="7C372825" w:rsidR="78070574">
        <w:rPr>
          <w:sz w:val="20"/>
          <w:szCs w:val="20"/>
        </w:rPr>
        <w:t xml:space="preserve"> (Woods-Groves &amp; Hendrickson, 2012)</w:t>
      </w:r>
      <w:r w:rsidRPr="7C372825">
        <w:rPr>
          <w:sz w:val="20"/>
          <w:szCs w:val="20"/>
        </w:rPr>
        <w:t xml:space="preserve">. These systems may be narrowly </w:t>
      </w:r>
      <w:r w:rsidRPr="7C372825" w:rsidR="2D409751">
        <w:rPr>
          <w:sz w:val="20"/>
          <w:szCs w:val="20"/>
        </w:rPr>
        <w:t xml:space="preserve">focused – such </w:t>
      </w:r>
      <w:r w:rsidRPr="7C372825">
        <w:rPr>
          <w:sz w:val="20"/>
          <w:szCs w:val="20"/>
        </w:rPr>
        <w:t>as an automated test-scoring platform</w:t>
      </w:r>
      <w:r w:rsidRPr="7C372825" w:rsidR="77E4A13C">
        <w:rPr>
          <w:sz w:val="20"/>
          <w:szCs w:val="20"/>
        </w:rPr>
        <w:t xml:space="preserve">, </w:t>
      </w:r>
      <w:r w:rsidRPr="7C372825" w:rsidR="036FC4B8">
        <w:rPr>
          <w:sz w:val="20"/>
          <w:szCs w:val="20"/>
        </w:rPr>
        <w:t xml:space="preserve">or </w:t>
      </w:r>
      <w:r w:rsidRPr="7C372825">
        <w:rPr>
          <w:sz w:val="20"/>
          <w:szCs w:val="20"/>
        </w:rPr>
        <w:t xml:space="preserve">comprehensive, enterprise-level solutions that manage the full assessment lifecycle from design through post-assessment reporting. Regardless of scale, assessment systems aim to enhance </w:t>
      </w:r>
      <w:r w:rsidRPr="7C372825" w:rsidR="00064DA8">
        <w:rPr>
          <w:sz w:val="20"/>
          <w:szCs w:val="20"/>
        </w:rPr>
        <w:t>efficiency</w:t>
      </w:r>
      <w:r w:rsidRPr="7C372825">
        <w:rPr>
          <w:sz w:val="20"/>
          <w:szCs w:val="20"/>
        </w:rPr>
        <w:t>, accuracy, accessibility, and utility of assessments across varied operational contexts.</w:t>
      </w:r>
      <w:r w:rsidRPr="7C372825" w:rsidR="4D08C097">
        <w:rPr>
          <w:sz w:val="20"/>
          <w:szCs w:val="20"/>
        </w:rPr>
        <w:t xml:space="preserve"> </w:t>
      </w:r>
      <w:r w:rsidRPr="7C372825" w:rsidR="68BDE7CC">
        <w:rPr>
          <w:sz w:val="20"/>
          <w:szCs w:val="20"/>
        </w:rPr>
        <w:t>A</w:t>
      </w:r>
      <w:r w:rsidRPr="7C372825">
        <w:rPr>
          <w:sz w:val="20"/>
          <w:szCs w:val="20"/>
        </w:rPr>
        <w:t>ssessment systems operate across a series of interdependent phases that together form the assessment lifecycle</w:t>
      </w:r>
      <w:r w:rsidRPr="7C372825" w:rsidR="73FC37AD">
        <w:rPr>
          <w:sz w:val="20"/>
          <w:szCs w:val="20"/>
        </w:rPr>
        <w:t xml:space="preserve"> (Elshama, 2020):</w:t>
      </w:r>
    </w:p>
    <w:p w:rsidR="7F193174" w:rsidP="7F193174" w:rsidRDefault="7F193174" w14:paraId="4C636A07" w14:textId="35A47AA6">
      <w:pPr>
        <w:spacing w:line="259" w:lineRule="auto"/>
        <w:ind w:firstLine="360"/>
        <w:jc w:val="both"/>
        <w:rPr>
          <w:sz w:val="20"/>
          <w:szCs w:val="20"/>
        </w:rPr>
      </w:pPr>
    </w:p>
    <w:p w:rsidRPr="00713DE6" w:rsidR="00314039" w:rsidP="00713DE6" w:rsidRDefault="00314039" w14:paraId="5088DA60" w14:textId="77777777">
      <w:pPr>
        <w:pStyle w:val="ListParagraph"/>
        <w:numPr>
          <w:ilvl w:val="0"/>
          <w:numId w:val="10"/>
        </w:numPr>
        <w:pBdr>
          <w:top w:val="nil"/>
          <w:left w:val="nil"/>
          <w:bottom w:val="nil"/>
          <w:right w:val="nil"/>
          <w:between w:val="nil"/>
        </w:pBdr>
        <w:spacing w:line="259" w:lineRule="auto"/>
        <w:jc w:val="both"/>
        <w:rPr>
          <w:sz w:val="20"/>
          <w:szCs w:val="20"/>
        </w:rPr>
      </w:pPr>
      <w:r w:rsidRPr="00713DE6">
        <w:rPr>
          <w:b/>
          <w:bCs/>
          <w:sz w:val="20"/>
          <w:szCs w:val="20"/>
        </w:rPr>
        <w:t>Design</w:t>
      </w:r>
      <w:r w:rsidRPr="00713DE6">
        <w:rPr>
          <w:sz w:val="20"/>
          <w:szCs w:val="20"/>
        </w:rPr>
        <w:t>: This stage focuses on creating items and structures that reflect desired competencies. It may include adaptive formats or simulations to enhance relevance and realism.</w:t>
      </w:r>
    </w:p>
    <w:p w:rsidRPr="00713DE6" w:rsidR="00314039" w:rsidP="7C372825" w:rsidRDefault="00314039" w14:paraId="2D2E8113" w14:textId="77777777">
      <w:pPr>
        <w:pStyle w:val="ListParagraph"/>
        <w:numPr>
          <w:ilvl w:val="0"/>
          <w:numId w:val="10"/>
        </w:numPr>
        <w:pBdr>
          <w:top w:val="nil"/>
          <w:left w:val="nil"/>
          <w:bottom w:val="nil"/>
          <w:right w:val="nil"/>
          <w:between w:val="nil"/>
        </w:pBdr>
        <w:spacing w:line="259" w:lineRule="auto"/>
        <w:jc w:val="both"/>
        <w:rPr>
          <w:sz w:val="20"/>
          <w:szCs w:val="20"/>
        </w:rPr>
      </w:pPr>
      <w:r w:rsidRPr="7C372825">
        <w:rPr>
          <w:b/>
          <w:bCs/>
          <w:sz w:val="20"/>
          <w:szCs w:val="20"/>
        </w:rPr>
        <w:t>Assessment Delivery and Administration</w:t>
      </w:r>
      <w:r w:rsidRPr="7C372825">
        <w:rPr>
          <w:sz w:val="20"/>
          <w:szCs w:val="20"/>
        </w:rPr>
        <w:t xml:space="preserve">: Items are delivered in ways that adapt to user needs or performance. Monitoring tools may </w:t>
      </w:r>
      <w:r w:rsidRPr="7C372825">
        <w:rPr>
          <w:sz w:val="20"/>
          <w:szCs w:val="20"/>
        </w:rPr>
        <w:t>be used to maintain testing integrity and ensure accessibility.</w:t>
      </w:r>
    </w:p>
    <w:p w:rsidRPr="00713DE6" w:rsidR="00314039" w:rsidP="7C372825" w:rsidRDefault="00314039" w14:paraId="6C1A7477" w14:textId="77777777">
      <w:pPr>
        <w:pStyle w:val="ListParagraph"/>
        <w:numPr>
          <w:ilvl w:val="0"/>
          <w:numId w:val="10"/>
        </w:numPr>
        <w:pBdr>
          <w:top w:val="nil"/>
          <w:left w:val="nil"/>
          <w:bottom w:val="nil"/>
          <w:right w:val="nil"/>
          <w:between w:val="nil"/>
        </w:pBdr>
        <w:spacing w:line="259" w:lineRule="auto"/>
        <w:jc w:val="both"/>
        <w:rPr>
          <w:sz w:val="20"/>
          <w:szCs w:val="20"/>
        </w:rPr>
      </w:pPr>
      <w:r w:rsidRPr="7C372825">
        <w:rPr>
          <w:b/>
          <w:bCs/>
          <w:sz w:val="20"/>
          <w:szCs w:val="20"/>
        </w:rPr>
        <w:t>Scoring and Analysis</w:t>
      </w:r>
      <w:r w:rsidRPr="7C372825">
        <w:rPr>
          <w:sz w:val="20"/>
          <w:szCs w:val="20"/>
        </w:rPr>
        <w:t>: Responses are scored using structured criteria or models. This phase may also involve identifying irregularities, trends, or learning needs based on response data.</w:t>
      </w:r>
    </w:p>
    <w:p w:rsidRPr="00713DE6" w:rsidR="00314039" w:rsidP="00713DE6" w:rsidRDefault="00314039" w14:paraId="4DF2ECC5" w14:textId="77777777">
      <w:pPr>
        <w:pStyle w:val="ListParagraph"/>
        <w:numPr>
          <w:ilvl w:val="0"/>
          <w:numId w:val="10"/>
        </w:numPr>
        <w:pBdr>
          <w:top w:val="nil"/>
          <w:left w:val="nil"/>
          <w:bottom w:val="nil"/>
          <w:right w:val="nil"/>
          <w:between w:val="nil"/>
        </w:pBdr>
        <w:spacing w:line="259" w:lineRule="auto"/>
        <w:jc w:val="both"/>
        <w:rPr>
          <w:sz w:val="20"/>
          <w:szCs w:val="20"/>
        </w:rPr>
      </w:pPr>
      <w:r w:rsidRPr="00713DE6">
        <w:rPr>
          <w:b/>
          <w:bCs/>
          <w:sz w:val="20"/>
          <w:szCs w:val="20"/>
        </w:rPr>
        <w:t>Interpretation</w:t>
      </w:r>
      <w:r w:rsidRPr="00713DE6">
        <w:rPr>
          <w:sz w:val="20"/>
          <w:szCs w:val="20"/>
        </w:rPr>
        <w:t>: Scores are translated into clear feedback for learners, educators, or decision-makers. Reports may include visual summaries or tailored insights to support next steps.</w:t>
      </w:r>
    </w:p>
    <w:p w:rsidRPr="00713DE6" w:rsidR="00314039" w:rsidP="6A3679D9" w:rsidRDefault="56DBE997" w14:paraId="7B721ED9" w14:textId="0CC64119">
      <w:pPr>
        <w:pStyle w:val="ListParagraph"/>
        <w:numPr>
          <w:ilvl w:val="0"/>
          <w:numId w:val="10"/>
        </w:numPr>
        <w:pBdr>
          <w:top w:val="nil"/>
          <w:left w:val="nil"/>
          <w:bottom w:val="nil"/>
          <w:right w:val="nil"/>
          <w:between w:val="nil"/>
        </w:pBdr>
        <w:spacing w:line="259" w:lineRule="auto"/>
        <w:jc w:val="both"/>
        <w:rPr>
          <w:sz w:val="20"/>
          <w:szCs w:val="20"/>
        </w:rPr>
      </w:pPr>
      <w:r w:rsidRPr="6A3679D9">
        <w:rPr>
          <w:b/>
          <w:bCs/>
          <w:sz w:val="20"/>
          <w:szCs w:val="20"/>
        </w:rPr>
        <w:t>Post Assessment</w:t>
      </w:r>
      <w:r w:rsidRPr="6A3679D9">
        <w:rPr>
          <w:sz w:val="20"/>
          <w:szCs w:val="20"/>
        </w:rPr>
        <w:t>: Data is used for tracking progress or guiding program-level decisions. This ensures assessments contribute to ongoing learning and accountability.</w:t>
      </w:r>
    </w:p>
    <w:p w:rsidRPr="00314039" w:rsidR="00314039" w:rsidP="7F193174" w:rsidRDefault="3E0103B1" w14:paraId="262E9BC5" w14:textId="6FAC6073">
      <w:pPr>
        <w:spacing w:before="240" w:after="240" w:line="259" w:lineRule="auto"/>
        <w:ind w:firstLine="360"/>
        <w:jc w:val="both"/>
        <w:rPr>
          <w:sz w:val="20"/>
          <w:szCs w:val="20"/>
        </w:rPr>
      </w:pPr>
      <w:r w:rsidRPr="7C372825">
        <w:rPr>
          <w:sz w:val="20"/>
          <w:szCs w:val="20"/>
        </w:rPr>
        <w:t>These lifecycle phases provide a conceptual structure for understanding how assessment systems operate across domains. However, in practice, how systems are implemented</w:t>
      </w:r>
      <w:r w:rsidRPr="7C372825" w:rsidR="71D9533D">
        <w:rPr>
          <w:sz w:val="20"/>
          <w:szCs w:val="20"/>
        </w:rPr>
        <w:t xml:space="preserve">, </w:t>
      </w:r>
      <w:r w:rsidRPr="7C372825">
        <w:rPr>
          <w:sz w:val="20"/>
          <w:szCs w:val="20"/>
        </w:rPr>
        <w:t>and which phases are prioritized</w:t>
      </w:r>
      <w:r w:rsidRPr="7C372825" w:rsidR="7A02D48F">
        <w:rPr>
          <w:sz w:val="20"/>
          <w:szCs w:val="20"/>
        </w:rPr>
        <w:t xml:space="preserve"> </w:t>
      </w:r>
      <w:r w:rsidRPr="7C372825">
        <w:rPr>
          <w:sz w:val="20"/>
          <w:szCs w:val="20"/>
        </w:rPr>
        <w:t xml:space="preserve">often depends on the institutional setting, operational goals, and resource constraints of a given sector. </w:t>
      </w:r>
    </w:p>
    <w:p w:rsidRPr="009F1CCB" w:rsidR="00314039" w:rsidP="6A3679D9" w:rsidRDefault="4B1D493B" w14:paraId="6D661883" w14:textId="33634E9E">
      <w:pPr>
        <w:pBdr>
          <w:top w:val="nil"/>
          <w:left w:val="nil"/>
          <w:bottom w:val="nil"/>
          <w:right w:val="nil"/>
          <w:between w:val="nil"/>
        </w:pBdr>
        <w:spacing w:line="259" w:lineRule="auto"/>
        <w:jc w:val="both"/>
        <w:rPr>
          <w:b/>
          <w:bCs/>
          <w:sz w:val="22"/>
          <w:szCs w:val="22"/>
        </w:rPr>
      </w:pPr>
      <w:r w:rsidRPr="7F193174">
        <w:rPr>
          <w:b/>
          <w:bCs/>
          <w:sz w:val="22"/>
          <w:szCs w:val="22"/>
        </w:rPr>
        <w:t>2.2 A</w:t>
      </w:r>
      <w:r w:rsidRPr="7F193174" w:rsidR="0A70E2EB">
        <w:rPr>
          <w:b/>
          <w:bCs/>
          <w:sz w:val="22"/>
          <w:szCs w:val="22"/>
        </w:rPr>
        <w:t>I</w:t>
      </w:r>
      <w:r w:rsidRPr="7F193174">
        <w:rPr>
          <w:b/>
          <w:bCs/>
          <w:sz w:val="22"/>
          <w:szCs w:val="22"/>
        </w:rPr>
        <w:t xml:space="preserve"> </w:t>
      </w:r>
      <w:r w:rsidRPr="7F193174" w:rsidR="01C4A07D">
        <w:rPr>
          <w:b/>
          <w:bCs/>
          <w:sz w:val="22"/>
          <w:szCs w:val="22"/>
        </w:rPr>
        <w:t>a</w:t>
      </w:r>
      <w:r w:rsidRPr="7F193174">
        <w:rPr>
          <w:b/>
          <w:bCs/>
          <w:sz w:val="22"/>
          <w:szCs w:val="22"/>
        </w:rPr>
        <w:t xml:space="preserve">ssessment in </w:t>
      </w:r>
      <w:r w:rsidRPr="7F193174" w:rsidR="062CC58E">
        <w:rPr>
          <w:b/>
          <w:bCs/>
          <w:sz w:val="22"/>
          <w:szCs w:val="22"/>
        </w:rPr>
        <w:t>c</w:t>
      </w:r>
      <w:r w:rsidRPr="7F193174">
        <w:rPr>
          <w:b/>
          <w:bCs/>
          <w:sz w:val="22"/>
          <w:szCs w:val="22"/>
        </w:rPr>
        <w:t xml:space="preserve">ritical </w:t>
      </w:r>
      <w:r w:rsidRPr="7F193174" w:rsidR="1031B927">
        <w:rPr>
          <w:b/>
          <w:bCs/>
          <w:sz w:val="22"/>
          <w:szCs w:val="22"/>
        </w:rPr>
        <w:t>i</w:t>
      </w:r>
      <w:r w:rsidRPr="7F193174">
        <w:rPr>
          <w:b/>
          <w:bCs/>
          <w:sz w:val="22"/>
          <w:szCs w:val="22"/>
        </w:rPr>
        <w:t>nfrastructure</w:t>
      </w:r>
    </w:p>
    <w:p w:rsidRPr="00314039" w:rsidR="00E56342" w:rsidP="002D5373" w:rsidRDefault="73FC37AD" w14:paraId="1129AA00" w14:textId="42B3ED8A">
      <w:pPr>
        <w:pBdr>
          <w:top w:val="nil"/>
          <w:left w:val="nil"/>
          <w:bottom w:val="nil"/>
          <w:right w:val="nil"/>
          <w:between w:val="nil"/>
        </w:pBdr>
        <w:spacing w:before="240" w:line="259" w:lineRule="auto"/>
        <w:ind w:firstLine="360"/>
        <w:jc w:val="both"/>
        <w:rPr>
          <w:sz w:val="20"/>
          <w:szCs w:val="20"/>
        </w:rPr>
      </w:pPr>
      <w:r w:rsidRPr="7C372825">
        <w:rPr>
          <w:sz w:val="20"/>
          <w:szCs w:val="20"/>
        </w:rPr>
        <w:t xml:space="preserve">Assessment systems are embedded throughout the 16 </w:t>
      </w:r>
      <w:r w:rsidRPr="7C372825" w:rsidR="2C206140">
        <w:rPr>
          <w:sz w:val="20"/>
          <w:szCs w:val="20"/>
        </w:rPr>
        <w:t>CI</w:t>
      </w:r>
      <w:r w:rsidRPr="7C372825">
        <w:rPr>
          <w:sz w:val="20"/>
          <w:szCs w:val="20"/>
        </w:rPr>
        <w:t xml:space="preserve"> sectors designated by CISA as essential for national security, economic stability, and public safety, including healthcare, education, agriculture, transportation, energy, and financial services. In healthcare, assessments evaluate patient conditions and emergency preparedness; in agriculture, they forecast crop yields and assess supply chain vulnerabilities; in education, they measure student performance and curriculum effectiveness.</w:t>
      </w:r>
    </w:p>
    <w:p w:rsidRPr="00314039" w:rsidR="00E56342" w:rsidP="002D5373" w:rsidRDefault="73FC37AD" w14:paraId="43DE0EBF" w14:textId="45C6F971">
      <w:pPr>
        <w:pBdr>
          <w:top w:val="nil"/>
          <w:left w:val="nil"/>
          <w:bottom w:val="nil"/>
          <w:right w:val="nil"/>
          <w:between w:val="nil"/>
        </w:pBdr>
        <w:spacing w:line="259" w:lineRule="auto"/>
        <w:ind w:firstLine="360"/>
        <w:jc w:val="both"/>
        <w:rPr>
          <w:sz w:val="20"/>
          <w:szCs w:val="20"/>
        </w:rPr>
      </w:pPr>
      <w:r w:rsidRPr="7C372825">
        <w:rPr>
          <w:sz w:val="20"/>
          <w:szCs w:val="20"/>
        </w:rPr>
        <w:t xml:space="preserve">Artificial </w:t>
      </w:r>
      <w:r w:rsidRPr="7C372825" w:rsidR="22B734B3">
        <w:rPr>
          <w:sz w:val="20"/>
          <w:szCs w:val="20"/>
        </w:rPr>
        <w:t>i</w:t>
      </w:r>
      <w:r w:rsidRPr="7C372825">
        <w:rPr>
          <w:sz w:val="20"/>
          <w:szCs w:val="20"/>
        </w:rPr>
        <w:t>ntelligence offers significant potential to enhance assessment through automation, improved accuracy, predictive analytics, and adaptive methodologies.</w:t>
      </w:r>
      <w:r w:rsidRPr="7C372825" w:rsidR="2EEFA35D">
        <w:rPr>
          <w:sz w:val="20"/>
          <w:szCs w:val="20"/>
        </w:rPr>
        <w:t xml:space="preserve"> </w:t>
      </w:r>
      <w:r w:rsidRPr="7C372825">
        <w:rPr>
          <w:sz w:val="20"/>
          <w:szCs w:val="20"/>
        </w:rPr>
        <w:t xml:space="preserve">However, adoption varies considerably across sectors, with significant gaps in understanding current AI deployment patterns and unexplored opportunities. </w:t>
      </w:r>
      <w:r w:rsidRPr="7C372825" w:rsidR="6CCC7535">
        <w:rPr>
          <w:sz w:val="20"/>
          <w:szCs w:val="20"/>
        </w:rPr>
        <w:t>This landscape offers valuable opportunities for translational learning. As efforts to design next-generation assessment systems gain momentum across domains</w:t>
      </w:r>
      <w:r w:rsidRPr="7C372825" w:rsidR="01956BF2">
        <w:rPr>
          <w:sz w:val="20"/>
          <w:szCs w:val="20"/>
        </w:rPr>
        <w:t xml:space="preserve">, </w:t>
      </w:r>
      <w:r w:rsidRPr="7C372825" w:rsidR="6CCC7535">
        <w:rPr>
          <w:sz w:val="20"/>
          <w:szCs w:val="20"/>
        </w:rPr>
        <w:t>whether for education, workforce development, public safety, or organizational resilience</w:t>
      </w:r>
      <w:r w:rsidRPr="7C372825" w:rsidR="1BABC4B3">
        <w:rPr>
          <w:sz w:val="20"/>
          <w:szCs w:val="20"/>
        </w:rPr>
        <w:t xml:space="preserve">, </w:t>
      </w:r>
      <w:r w:rsidRPr="7C372825" w:rsidR="6CCC7535">
        <w:rPr>
          <w:sz w:val="20"/>
          <w:szCs w:val="20"/>
        </w:rPr>
        <w:t xml:space="preserve">it becomes increasingly important to understand how AI-enabled assessment is already being deployed in diverse real-world contexts. </w:t>
      </w:r>
      <w:r w:rsidRPr="7C372825" w:rsidR="6CCC7535">
        <w:rPr>
          <w:sz w:val="20"/>
          <w:szCs w:val="20"/>
        </w:rPr>
        <w:lastRenderedPageBreak/>
        <w:t>Insights from these deployments can reveal transferable design patterns, illuminate technical and ethical considerations, and surface innovative approaches that may be adapted or reimagined to meet emerging assessment needs in other sectors.</w:t>
      </w:r>
      <w:r w:rsidRPr="7C372825" w:rsidR="5A842DF2">
        <w:rPr>
          <w:sz w:val="20"/>
          <w:szCs w:val="20"/>
        </w:rPr>
        <w:t xml:space="preserve"> This motivation led to our first research question:</w:t>
      </w:r>
    </w:p>
    <w:p w:rsidRPr="00314039" w:rsidR="00E56342" w:rsidP="1AC59DBA" w:rsidRDefault="73FC37AD" w14:paraId="4F3B39AE" w14:textId="51E9B880">
      <w:pPr>
        <w:spacing w:before="240" w:after="240" w:line="259" w:lineRule="auto"/>
        <w:jc w:val="both"/>
        <w:rPr>
          <w:i/>
          <w:iCs/>
          <w:strike/>
          <w:sz w:val="20"/>
          <w:szCs w:val="20"/>
        </w:rPr>
      </w:pPr>
      <w:r w:rsidRPr="1AC59DBA">
        <w:rPr>
          <w:i/>
          <w:iCs/>
          <w:sz w:val="20"/>
          <w:szCs w:val="20"/>
        </w:rPr>
        <w:t>RQ1:</w:t>
      </w:r>
      <w:r w:rsidRPr="1AC59DBA" w:rsidR="61D3F5D0">
        <w:rPr>
          <w:i/>
          <w:iCs/>
          <w:sz w:val="20"/>
          <w:szCs w:val="20"/>
        </w:rPr>
        <w:t xml:space="preserve"> </w:t>
      </w:r>
      <w:r w:rsidR="00FC31D7">
        <w:rPr>
          <w:i/>
          <w:iCs/>
          <w:sz w:val="20"/>
          <w:szCs w:val="20"/>
        </w:rPr>
        <w:t xml:space="preserve">How </w:t>
      </w:r>
      <w:r w:rsidR="004457DF">
        <w:rPr>
          <w:i/>
          <w:iCs/>
          <w:sz w:val="20"/>
          <w:szCs w:val="20"/>
        </w:rPr>
        <w:t>and to what exten</w:t>
      </w:r>
      <w:r w:rsidR="009D715C">
        <w:rPr>
          <w:i/>
          <w:iCs/>
          <w:sz w:val="20"/>
          <w:szCs w:val="20"/>
        </w:rPr>
        <w:t>t</w:t>
      </w:r>
      <w:r w:rsidR="004457DF">
        <w:rPr>
          <w:i/>
          <w:iCs/>
          <w:sz w:val="20"/>
          <w:szCs w:val="20"/>
        </w:rPr>
        <w:t xml:space="preserve"> does academic research report the utilization of </w:t>
      </w:r>
      <w:r w:rsidR="000E27DD">
        <w:rPr>
          <w:i/>
          <w:iCs/>
          <w:sz w:val="20"/>
          <w:szCs w:val="20"/>
        </w:rPr>
        <w:t>AI</w:t>
      </w:r>
      <w:r w:rsidR="00835F7E">
        <w:rPr>
          <w:i/>
          <w:iCs/>
          <w:sz w:val="20"/>
          <w:szCs w:val="20"/>
        </w:rPr>
        <w:t xml:space="preserve"> across critical infrastructure sectors </w:t>
      </w:r>
      <w:r w:rsidRPr="1AC59DBA" w:rsidR="2BB1D426">
        <w:rPr>
          <w:i/>
          <w:iCs/>
          <w:sz w:val="20"/>
          <w:szCs w:val="20"/>
        </w:rPr>
        <w:t>and what domains remain underexplored in existing scholarly literature?</w:t>
      </w:r>
    </w:p>
    <w:p w:rsidRPr="00314039" w:rsidR="00E56342" w:rsidP="222E0EB8" w:rsidRDefault="0F260DF6" w14:paraId="331B53BC" w14:textId="26426B88">
      <w:pPr>
        <w:pBdr>
          <w:top w:val="nil"/>
          <w:left w:val="nil"/>
          <w:bottom w:val="nil"/>
          <w:right w:val="nil"/>
          <w:between w:val="nil"/>
        </w:pBdr>
        <w:spacing w:line="259" w:lineRule="auto"/>
        <w:jc w:val="both"/>
        <w:rPr>
          <w:b/>
          <w:bCs/>
          <w:sz w:val="22"/>
          <w:szCs w:val="22"/>
        </w:rPr>
      </w:pPr>
      <w:r w:rsidRPr="222E0EB8">
        <w:rPr>
          <w:b/>
          <w:bCs/>
          <w:sz w:val="22"/>
          <w:szCs w:val="22"/>
        </w:rPr>
        <w:t xml:space="preserve">2.3 </w:t>
      </w:r>
      <w:r w:rsidRPr="222E0EB8" w:rsidR="73FC37AD">
        <w:rPr>
          <w:b/>
          <w:bCs/>
          <w:sz w:val="22"/>
          <w:szCs w:val="22"/>
        </w:rPr>
        <w:t xml:space="preserve">AI </w:t>
      </w:r>
      <w:r w:rsidRPr="222E0EB8" w:rsidR="5F3EBBB3">
        <w:rPr>
          <w:b/>
          <w:bCs/>
          <w:sz w:val="22"/>
          <w:szCs w:val="22"/>
        </w:rPr>
        <w:t>r</w:t>
      </w:r>
      <w:r w:rsidRPr="222E0EB8" w:rsidR="73FC37AD">
        <w:rPr>
          <w:b/>
          <w:bCs/>
          <w:sz w:val="22"/>
          <w:szCs w:val="22"/>
        </w:rPr>
        <w:t xml:space="preserve">oles in </w:t>
      </w:r>
      <w:r w:rsidRPr="222E0EB8" w:rsidR="4E937D92">
        <w:rPr>
          <w:b/>
          <w:bCs/>
          <w:sz w:val="22"/>
          <w:szCs w:val="22"/>
        </w:rPr>
        <w:t>a</w:t>
      </w:r>
      <w:r w:rsidRPr="222E0EB8" w:rsidR="73FC37AD">
        <w:rPr>
          <w:b/>
          <w:bCs/>
          <w:sz w:val="22"/>
          <w:szCs w:val="22"/>
        </w:rPr>
        <w:t xml:space="preserve">ssessment </w:t>
      </w:r>
      <w:r w:rsidRPr="222E0EB8" w:rsidR="4EA6A6CC">
        <w:rPr>
          <w:b/>
          <w:bCs/>
          <w:sz w:val="22"/>
          <w:szCs w:val="22"/>
        </w:rPr>
        <w:t>s</w:t>
      </w:r>
      <w:r w:rsidRPr="222E0EB8" w:rsidR="73FC37AD">
        <w:rPr>
          <w:b/>
          <w:bCs/>
          <w:sz w:val="22"/>
          <w:szCs w:val="22"/>
        </w:rPr>
        <w:t>ystems</w:t>
      </w:r>
    </w:p>
    <w:p w:rsidR="7F193174" w:rsidP="7F193174" w:rsidRDefault="7F193174" w14:paraId="4737E7C1" w14:textId="0197603F">
      <w:pPr>
        <w:pBdr>
          <w:top w:val="nil"/>
          <w:left w:val="nil"/>
          <w:bottom w:val="nil"/>
          <w:right w:val="nil"/>
          <w:between w:val="nil"/>
        </w:pBdr>
        <w:spacing w:line="259" w:lineRule="auto"/>
        <w:jc w:val="both"/>
        <w:rPr>
          <w:b/>
          <w:bCs/>
          <w:sz w:val="20"/>
          <w:szCs w:val="20"/>
        </w:rPr>
      </w:pPr>
    </w:p>
    <w:p w:rsidRPr="00314039" w:rsidR="00483BAA" w:rsidP="7F193174" w:rsidRDefault="7A5AB368" w14:paraId="161B7E5F" w14:textId="16B7D996">
      <w:pPr>
        <w:spacing w:line="259" w:lineRule="auto"/>
        <w:ind w:firstLine="360"/>
        <w:jc w:val="both"/>
        <w:rPr>
          <w:sz w:val="20"/>
          <w:szCs w:val="20"/>
        </w:rPr>
      </w:pPr>
      <w:r w:rsidRPr="7F193174">
        <w:rPr>
          <w:sz w:val="20"/>
          <w:szCs w:val="20"/>
        </w:rPr>
        <w:t xml:space="preserve">Mapping the presence of AI-enabled assessment systems across </w:t>
      </w:r>
      <w:r w:rsidRPr="7F193174" w:rsidR="340A157F">
        <w:rPr>
          <w:sz w:val="20"/>
          <w:szCs w:val="20"/>
        </w:rPr>
        <w:t>CI s</w:t>
      </w:r>
      <w:r w:rsidRPr="7F193174">
        <w:rPr>
          <w:sz w:val="20"/>
          <w:szCs w:val="20"/>
        </w:rPr>
        <w:t xml:space="preserve">ectors offers foundational insight into where adoption is </w:t>
      </w:r>
      <w:r w:rsidRPr="7F193174" w:rsidR="16C4B900">
        <w:rPr>
          <w:sz w:val="20"/>
          <w:szCs w:val="20"/>
        </w:rPr>
        <w:t>occurring,</w:t>
      </w:r>
      <w:r w:rsidRPr="7F193174">
        <w:rPr>
          <w:sz w:val="20"/>
          <w:szCs w:val="20"/>
        </w:rPr>
        <w:t xml:space="preserve"> and which domains are leading innovation. In addition, it is important to understand the roles AI plays within those systems. AI-enabled assessment systems vary considerably in the functions they assign to artificial intelligence</w:t>
      </w:r>
      <w:r w:rsidRPr="7F193174" w:rsidR="4861CE84">
        <w:rPr>
          <w:sz w:val="20"/>
          <w:szCs w:val="20"/>
        </w:rPr>
        <w:t xml:space="preserve">, </w:t>
      </w:r>
      <w:r w:rsidRPr="7F193174">
        <w:rPr>
          <w:sz w:val="20"/>
          <w:szCs w:val="20"/>
        </w:rPr>
        <w:t xml:space="preserve">ranging from content generation and user support to response scoring or decision guidance. For those building assessment systems in any domain, understanding the </w:t>
      </w:r>
      <w:r w:rsidRPr="7F193174">
        <w:rPr>
          <w:i/>
          <w:iCs/>
          <w:sz w:val="20"/>
          <w:szCs w:val="20"/>
        </w:rPr>
        <w:t>functional roles</w:t>
      </w:r>
      <w:r w:rsidRPr="7F193174">
        <w:rPr>
          <w:sz w:val="20"/>
          <w:szCs w:val="20"/>
        </w:rPr>
        <w:t xml:space="preserve"> AI systems play is essential to making informed, context-sensitive design decisions. Functional differentiation provides the level of operational clarity needed to evaluate system capabilities, ethical implications, and opportunities for refinement or replication across settings.</w:t>
      </w:r>
    </w:p>
    <w:p w:rsidRPr="00314039" w:rsidR="00483BAA" w:rsidP="7F193174" w:rsidRDefault="7A5AB368" w14:paraId="4BFFC219" w14:textId="3765D233">
      <w:pPr>
        <w:spacing w:line="259" w:lineRule="auto"/>
        <w:ind w:firstLine="360"/>
        <w:jc w:val="both"/>
        <w:rPr>
          <w:sz w:val="20"/>
          <w:szCs w:val="20"/>
        </w:rPr>
      </w:pPr>
      <w:r w:rsidRPr="7F193174">
        <w:rPr>
          <w:sz w:val="20"/>
          <w:szCs w:val="20"/>
        </w:rPr>
        <w:t xml:space="preserve">Understanding what AI does also requires examining </w:t>
      </w:r>
      <w:r w:rsidRPr="7F193174">
        <w:rPr>
          <w:i/>
          <w:iCs/>
          <w:sz w:val="20"/>
          <w:szCs w:val="20"/>
        </w:rPr>
        <w:t>when</w:t>
      </w:r>
      <w:r w:rsidRPr="7F193174">
        <w:rPr>
          <w:sz w:val="20"/>
          <w:szCs w:val="20"/>
        </w:rPr>
        <w:t xml:space="preserve"> it does it within the broader structure of assessment. Assessment is not a singular act but a lifecycle of interdependent phases</w:t>
      </w:r>
      <w:r w:rsidRPr="7F193174" w:rsidR="37617C1D">
        <w:rPr>
          <w:sz w:val="20"/>
          <w:szCs w:val="20"/>
        </w:rPr>
        <w:t xml:space="preserve"> – design</w:t>
      </w:r>
      <w:r w:rsidRPr="7F193174" w:rsidR="5CBDDBE0">
        <w:rPr>
          <w:sz w:val="20"/>
          <w:szCs w:val="20"/>
        </w:rPr>
        <w:t xml:space="preserve">, </w:t>
      </w:r>
      <w:r w:rsidRPr="7F193174">
        <w:rPr>
          <w:sz w:val="20"/>
          <w:szCs w:val="20"/>
        </w:rPr>
        <w:t>administration, scoring, interpretation, and post-assessment use</w:t>
      </w:r>
      <w:r w:rsidRPr="7F193174" w:rsidR="486D042E">
        <w:rPr>
          <w:sz w:val="20"/>
          <w:szCs w:val="20"/>
        </w:rPr>
        <w:t xml:space="preserve"> – each </w:t>
      </w:r>
      <w:r w:rsidRPr="7F193174">
        <w:rPr>
          <w:sz w:val="20"/>
          <w:szCs w:val="20"/>
        </w:rPr>
        <w:t>with distinct demands, constraints, and opportunities for technological support. In some phases, such as scoring, AI integration may be well established and relatively uncontroversial. In others, such as interpretation or post-assessment decision-making, AI involvement may raise questions of trust, transparency, and accountability. Mapping AI functions to specific phases of the assessment lifecycle thus helps clarify how responsibilities are distributed across human and machine agents, and where greater support or caution may be warranted. This perspective is especially important for</w:t>
      </w:r>
      <w:r w:rsidRPr="7F193174" w:rsidR="23D4A999">
        <w:rPr>
          <w:sz w:val="20"/>
          <w:szCs w:val="20"/>
        </w:rPr>
        <w:t xml:space="preserve"> </w:t>
      </w:r>
      <w:r w:rsidRPr="7F193174">
        <w:rPr>
          <w:sz w:val="20"/>
          <w:szCs w:val="20"/>
        </w:rPr>
        <w:t>assessment designers and system architects working in complex or high-stakes environments.</w:t>
      </w:r>
    </w:p>
    <w:p w:rsidRPr="00314039" w:rsidR="00483BAA" w:rsidP="7F193174" w:rsidRDefault="7A5AB368" w14:paraId="634DD377" w14:textId="4E640340">
      <w:pPr>
        <w:spacing w:line="259" w:lineRule="auto"/>
        <w:ind w:firstLine="360"/>
        <w:jc w:val="both"/>
        <w:rPr>
          <w:sz w:val="20"/>
          <w:szCs w:val="20"/>
        </w:rPr>
      </w:pPr>
      <w:r w:rsidRPr="40B3F5C3" w:rsidR="7A5AB368">
        <w:rPr>
          <w:sz w:val="20"/>
          <w:szCs w:val="20"/>
        </w:rPr>
        <w:t xml:space="preserve">To support this type of analysis, we </w:t>
      </w:r>
      <w:r w:rsidRPr="40B3F5C3" w:rsidR="7A5AB368">
        <w:rPr>
          <w:sz w:val="20"/>
          <w:szCs w:val="20"/>
        </w:rPr>
        <w:t xml:space="preserve">apply </w:t>
      </w:r>
      <w:r w:rsidRPr="40B3F5C3" w:rsidR="00235754">
        <w:rPr>
          <w:sz w:val="20"/>
          <w:szCs w:val="20"/>
        </w:rPr>
        <w:t>two</w:t>
      </w:r>
      <w:r w:rsidRPr="40B3F5C3" w:rsidR="00235754">
        <w:rPr>
          <w:sz w:val="20"/>
          <w:szCs w:val="20"/>
        </w:rPr>
        <w:t xml:space="preserve"> taxonomies. The</w:t>
      </w:r>
      <w:r w:rsidRPr="40B3F5C3" w:rsidR="7A5AB368">
        <w:rPr>
          <w:sz w:val="20"/>
          <w:szCs w:val="20"/>
        </w:rPr>
        <w:t xml:space="preserve"> NIST AI Use Taxonomy (</w:t>
      </w:r>
      <w:r w:rsidRPr="40B3F5C3" w:rsidR="33503DB5">
        <w:rPr>
          <w:sz w:val="20"/>
          <w:szCs w:val="20"/>
        </w:rPr>
        <w:t>Theofanos</w:t>
      </w:r>
      <w:r w:rsidRPr="40B3F5C3" w:rsidR="33503DB5">
        <w:rPr>
          <w:sz w:val="20"/>
          <w:szCs w:val="20"/>
        </w:rPr>
        <w:t xml:space="preserve"> et al., 2024</w:t>
      </w:r>
      <w:r w:rsidRPr="40B3F5C3" w:rsidR="7A5AB368">
        <w:rPr>
          <w:sz w:val="20"/>
          <w:szCs w:val="20"/>
        </w:rPr>
        <w:t>), a function-oriented classification framework that describes AI systems by the activities they perform</w:t>
      </w:r>
      <w:r w:rsidRPr="40B3F5C3" w:rsidR="206026B5">
        <w:rPr>
          <w:sz w:val="20"/>
          <w:szCs w:val="20"/>
        </w:rPr>
        <w:t xml:space="preserve"> </w:t>
      </w:r>
      <w:r w:rsidRPr="40B3F5C3" w:rsidR="7A5AB368">
        <w:rPr>
          <w:sz w:val="20"/>
          <w:szCs w:val="20"/>
        </w:rPr>
        <w:t xml:space="preserve">such as </w:t>
      </w:r>
      <w:r w:rsidRPr="40B3F5C3" w:rsidR="7A5AB368">
        <w:rPr>
          <w:sz w:val="20"/>
          <w:szCs w:val="20"/>
        </w:rPr>
        <w:t>assisting</w:t>
      </w:r>
      <w:r w:rsidRPr="40B3F5C3" w:rsidR="7A5AB368">
        <w:rPr>
          <w:sz w:val="20"/>
          <w:szCs w:val="20"/>
        </w:rPr>
        <w:t>, creating, detecting, or recommending</w:t>
      </w:r>
      <w:r w:rsidRPr="40B3F5C3" w:rsidR="598A3654">
        <w:rPr>
          <w:sz w:val="20"/>
          <w:szCs w:val="20"/>
        </w:rPr>
        <w:t xml:space="preserve">, </w:t>
      </w:r>
      <w:r w:rsidRPr="40B3F5C3" w:rsidR="7A5AB368">
        <w:rPr>
          <w:sz w:val="20"/>
          <w:szCs w:val="20"/>
        </w:rPr>
        <w:t xml:space="preserve">rather than their underlying technical architecture. </w:t>
      </w:r>
      <w:r w:rsidRPr="40B3F5C3" w:rsidR="7A5AB368">
        <w:rPr>
          <w:sz w:val="20"/>
          <w:szCs w:val="20"/>
        </w:rPr>
        <w:t>This taxonomy enables cross-domain comparison by providing a standardized vocabulary for describing what AI systems are actually doing in practice.</w:t>
      </w:r>
      <w:r w:rsidRPr="40B3F5C3" w:rsidR="7A5AB368">
        <w:rPr>
          <w:sz w:val="20"/>
          <w:szCs w:val="20"/>
        </w:rPr>
        <w:t xml:space="preserve"> Its activity-based structure aligns naturally with assessment processes, where tasks and functions are often more important to system design than algorithmic details</w:t>
      </w:r>
      <w:r w:rsidRPr="40B3F5C3" w:rsidR="00090257">
        <w:rPr>
          <w:sz w:val="20"/>
          <w:szCs w:val="20"/>
        </w:rPr>
        <w:t>.</w:t>
      </w:r>
      <w:r w:rsidRPr="40B3F5C3" w:rsidR="002465C6">
        <w:rPr>
          <w:sz w:val="20"/>
          <w:szCs w:val="20"/>
        </w:rPr>
        <w:t xml:space="preserve"> </w:t>
      </w:r>
      <w:r w:rsidRPr="40B3F5C3" w:rsidR="00837066">
        <w:rPr>
          <w:sz w:val="20"/>
          <w:szCs w:val="20"/>
        </w:rPr>
        <w:t xml:space="preserve">In addition, </w:t>
      </w:r>
      <w:r w:rsidRPr="40B3F5C3" w:rsidR="002465C6">
        <w:rPr>
          <w:sz w:val="20"/>
          <w:szCs w:val="20"/>
        </w:rPr>
        <w:t xml:space="preserve">the virtual </w:t>
      </w:r>
      <w:r w:rsidRPr="40B3F5C3" w:rsidR="002465C6">
        <w:rPr>
          <w:sz w:val="20"/>
          <w:szCs w:val="20"/>
        </w:rPr>
        <w:t>assistance</w:t>
      </w:r>
      <w:r w:rsidRPr="40B3F5C3" w:rsidR="002465C6">
        <w:rPr>
          <w:sz w:val="20"/>
          <w:szCs w:val="20"/>
        </w:rPr>
        <w:t xml:space="preserve"> taxonomy </w:t>
      </w:r>
      <w:r w:rsidRPr="40B3F5C3" w:rsidR="00837066">
        <w:rPr>
          <w:sz w:val="20"/>
          <w:szCs w:val="20"/>
        </w:rPr>
        <w:t xml:space="preserve">by </w:t>
      </w:r>
      <w:r w:rsidRPr="40B3F5C3" w:rsidR="002465C6">
        <w:rPr>
          <w:sz w:val="20"/>
          <w:szCs w:val="20"/>
        </w:rPr>
        <w:t>Janssen et al. (2020)</w:t>
      </w:r>
      <w:r w:rsidRPr="40B3F5C3" w:rsidR="5403CFA1">
        <w:rPr>
          <w:sz w:val="20"/>
          <w:szCs w:val="20"/>
        </w:rPr>
        <w:t xml:space="preserve"> </w:t>
      </w:r>
      <w:r w:rsidRPr="40B3F5C3" w:rsidR="00837066">
        <w:rPr>
          <w:sz w:val="20"/>
          <w:szCs w:val="20"/>
        </w:rPr>
        <w:t xml:space="preserve">is applied and adopted </w:t>
      </w:r>
      <w:r w:rsidRPr="40B3F5C3" w:rsidR="002465C6">
        <w:rPr>
          <w:sz w:val="20"/>
          <w:szCs w:val="20"/>
        </w:rPr>
        <w:t>to examine AI function and design across three dimensions (intelligence, interaction, and context)</w:t>
      </w:r>
      <w:r w:rsidRPr="40B3F5C3" w:rsidR="00EB594B">
        <w:rPr>
          <w:sz w:val="20"/>
          <w:szCs w:val="20"/>
        </w:rPr>
        <w:t xml:space="preserve"> and help to </w:t>
      </w:r>
      <w:r w:rsidRPr="40B3F5C3" w:rsidR="002465C6">
        <w:rPr>
          <w:sz w:val="20"/>
          <w:szCs w:val="20"/>
        </w:rPr>
        <w:t xml:space="preserve">illuminate the functions </w:t>
      </w:r>
      <w:r w:rsidRPr="40B3F5C3" w:rsidR="002465C6">
        <w:rPr>
          <w:sz w:val="20"/>
          <w:szCs w:val="20"/>
        </w:rPr>
        <w:t>identified</w:t>
      </w:r>
      <w:r w:rsidRPr="40B3F5C3" w:rsidR="002465C6">
        <w:rPr>
          <w:sz w:val="20"/>
          <w:szCs w:val="20"/>
        </w:rPr>
        <w:t xml:space="preserve"> in the assessments.</w:t>
      </w:r>
      <w:r w:rsidRPr="40B3F5C3" w:rsidR="00ED2BF2">
        <w:rPr>
          <w:sz w:val="20"/>
          <w:szCs w:val="20"/>
        </w:rPr>
        <w:t xml:space="preserve"> </w:t>
      </w:r>
      <w:r w:rsidRPr="40B3F5C3" w:rsidR="7A5AB368">
        <w:rPr>
          <w:sz w:val="20"/>
          <w:szCs w:val="20"/>
        </w:rPr>
        <w:t>By using th</w:t>
      </w:r>
      <w:r w:rsidRPr="40B3F5C3" w:rsidR="00235754">
        <w:rPr>
          <w:sz w:val="20"/>
          <w:szCs w:val="20"/>
        </w:rPr>
        <w:t>ese</w:t>
      </w:r>
      <w:r w:rsidRPr="40B3F5C3" w:rsidR="00090257">
        <w:rPr>
          <w:sz w:val="20"/>
          <w:szCs w:val="20"/>
        </w:rPr>
        <w:t xml:space="preserve"> taxonom</w:t>
      </w:r>
      <w:r w:rsidRPr="40B3F5C3" w:rsidR="00235754">
        <w:rPr>
          <w:sz w:val="20"/>
          <w:szCs w:val="20"/>
        </w:rPr>
        <w:t>ies</w:t>
      </w:r>
      <w:r w:rsidRPr="40B3F5C3" w:rsidR="7A5AB368">
        <w:rPr>
          <w:sz w:val="20"/>
          <w:szCs w:val="20"/>
        </w:rPr>
        <w:t>, we aim to characterize the distribution of AI roles across assessment systems and to surface common patterns and design choices that may inform future human–AI teaming efforts in assessment. This leads to our second research question:</w:t>
      </w:r>
    </w:p>
    <w:p w:rsidR="7F193174" w:rsidP="7F193174" w:rsidRDefault="7F193174" w14:paraId="76417838" w14:textId="02950159">
      <w:pPr>
        <w:ind w:firstLine="360"/>
        <w:jc w:val="both"/>
        <w:rPr>
          <w:sz w:val="20"/>
          <w:szCs w:val="20"/>
        </w:rPr>
      </w:pPr>
    </w:p>
    <w:p w:rsidRPr="00483BAA" w:rsidR="00314039" w:rsidP="7F193174" w:rsidRDefault="1ED85CFA" w14:paraId="5B135BBB" w14:textId="4C3E5157">
      <w:pPr>
        <w:pBdr>
          <w:top w:val="nil"/>
          <w:left w:val="nil"/>
          <w:bottom w:val="nil"/>
          <w:right w:val="nil"/>
          <w:between w:val="nil"/>
        </w:pBdr>
        <w:spacing w:line="259" w:lineRule="auto"/>
        <w:jc w:val="both"/>
        <w:rPr>
          <w:i/>
          <w:iCs/>
          <w:sz w:val="20"/>
          <w:szCs w:val="20"/>
        </w:rPr>
      </w:pPr>
      <w:r w:rsidRPr="7F193174">
        <w:rPr>
          <w:i/>
          <w:iCs/>
          <w:sz w:val="20"/>
          <w:szCs w:val="20"/>
        </w:rPr>
        <w:t xml:space="preserve">RQ2: </w:t>
      </w:r>
      <w:r w:rsidRPr="7F193174" w:rsidR="0EA473B9">
        <w:rPr>
          <w:i/>
          <w:iCs/>
          <w:sz w:val="20"/>
          <w:szCs w:val="20"/>
        </w:rPr>
        <w:t xml:space="preserve">According to the NIST AI Use </w:t>
      </w:r>
      <w:r w:rsidR="00AD41D8">
        <w:rPr>
          <w:i/>
          <w:iCs/>
          <w:sz w:val="20"/>
          <w:szCs w:val="20"/>
        </w:rPr>
        <w:t>and virtual assistance taxonomies</w:t>
      </w:r>
      <w:r w:rsidRPr="7F193174" w:rsidR="0EA473B9">
        <w:rPr>
          <w:i/>
          <w:iCs/>
          <w:sz w:val="20"/>
          <w:szCs w:val="20"/>
        </w:rPr>
        <w:t>, what functional roles do AI systems play within the assessment lifecycle across critical infrastructure sectors?</w:t>
      </w:r>
    </w:p>
    <w:p w:rsidR="21D9FD8A" w:rsidP="7F193174" w:rsidRDefault="344B8BB8" w14:paraId="7D97660D" w14:textId="5FD11386">
      <w:pPr>
        <w:spacing w:before="240" w:after="240"/>
        <w:jc w:val="both"/>
        <w:rPr>
          <w:b/>
          <w:bCs/>
          <w:sz w:val="22"/>
          <w:szCs w:val="22"/>
        </w:rPr>
      </w:pPr>
      <w:r w:rsidRPr="7F193174">
        <w:rPr>
          <w:b/>
          <w:bCs/>
          <w:sz w:val="22"/>
          <w:szCs w:val="22"/>
        </w:rPr>
        <w:t xml:space="preserve">2.4 Human–AI </w:t>
      </w:r>
      <w:r w:rsidRPr="7F193174" w:rsidR="519A7B4D">
        <w:rPr>
          <w:b/>
          <w:bCs/>
          <w:sz w:val="22"/>
          <w:szCs w:val="22"/>
        </w:rPr>
        <w:t>t</w:t>
      </w:r>
      <w:r w:rsidRPr="7F193174" w:rsidR="1F037AF9">
        <w:rPr>
          <w:b/>
          <w:bCs/>
          <w:sz w:val="22"/>
          <w:szCs w:val="22"/>
        </w:rPr>
        <w:t>eaming</w:t>
      </w:r>
      <w:r w:rsidRPr="7F193174">
        <w:rPr>
          <w:b/>
          <w:bCs/>
          <w:sz w:val="22"/>
          <w:szCs w:val="22"/>
        </w:rPr>
        <w:t xml:space="preserve"> and </w:t>
      </w:r>
      <w:r w:rsidRPr="7F193174" w:rsidR="7FE12157">
        <w:rPr>
          <w:b/>
          <w:bCs/>
          <w:sz w:val="22"/>
          <w:szCs w:val="22"/>
        </w:rPr>
        <w:t>s</w:t>
      </w:r>
      <w:r w:rsidRPr="7F193174">
        <w:rPr>
          <w:b/>
          <w:bCs/>
          <w:sz w:val="22"/>
          <w:szCs w:val="22"/>
        </w:rPr>
        <w:t xml:space="preserve">ystem </w:t>
      </w:r>
      <w:r w:rsidRPr="7F193174" w:rsidR="121A019E">
        <w:rPr>
          <w:b/>
          <w:bCs/>
          <w:sz w:val="22"/>
          <w:szCs w:val="22"/>
        </w:rPr>
        <w:t>d</w:t>
      </w:r>
      <w:r w:rsidRPr="7F193174">
        <w:rPr>
          <w:b/>
          <w:bCs/>
          <w:sz w:val="22"/>
          <w:szCs w:val="22"/>
        </w:rPr>
        <w:t xml:space="preserve">esign in </w:t>
      </w:r>
      <w:r w:rsidRPr="7F193174" w:rsidR="185F84C0">
        <w:rPr>
          <w:b/>
          <w:bCs/>
          <w:sz w:val="22"/>
          <w:szCs w:val="22"/>
        </w:rPr>
        <w:t>a</w:t>
      </w:r>
      <w:r w:rsidRPr="7F193174">
        <w:rPr>
          <w:b/>
          <w:bCs/>
          <w:sz w:val="22"/>
          <w:szCs w:val="22"/>
        </w:rPr>
        <w:t xml:space="preserve">ssessment </w:t>
      </w:r>
      <w:r w:rsidRPr="7F193174" w:rsidR="0914862D">
        <w:rPr>
          <w:b/>
          <w:bCs/>
          <w:sz w:val="22"/>
          <w:szCs w:val="22"/>
        </w:rPr>
        <w:t>c</w:t>
      </w:r>
      <w:r w:rsidRPr="7F193174">
        <w:rPr>
          <w:b/>
          <w:bCs/>
          <w:sz w:val="22"/>
          <w:szCs w:val="22"/>
        </w:rPr>
        <w:t>ontexts</w:t>
      </w:r>
    </w:p>
    <w:p w:rsidR="40084165" w:rsidP="7F193174" w:rsidRDefault="344B8BB8" w14:paraId="0E4817FB" w14:textId="00A416C3">
      <w:pPr>
        <w:spacing w:line="259" w:lineRule="auto"/>
        <w:ind w:firstLine="360"/>
        <w:jc w:val="both"/>
        <w:rPr>
          <w:sz w:val="20"/>
          <w:szCs w:val="20"/>
        </w:rPr>
      </w:pPr>
      <w:r w:rsidRPr="7F193174">
        <w:rPr>
          <w:sz w:val="20"/>
          <w:szCs w:val="20"/>
        </w:rPr>
        <w:t xml:space="preserve">In emerging assessment contexts, artificial intelligence is no longer a passive tool used behind the </w:t>
      </w:r>
      <w:r w:rsidRPr="7F193174" w:rsidR="1822AAB4">
        <w:rPr>
          <w:sz w:val="20"/>
          <w:szCs w:val="20"/>
        </w:rPr>
        <w:t>scenes;</w:t>
      </w:r>
      <w:r w:rsidRPr="7F193174" w:rsidR="6500D612">
        <w:rPr>
          <w:sz w:val="20"/>
          <w:szCs w:val="20"/>
        </w:rPr>
        <w:t xml:space="preserve"> </w:t>
      </w:r>
      <w:r w:rsidRPr="7F193174">
        <w:rPr>
          <w:sz w:val="20"/>
          <w:szCs w:val="20"/>
        </w:rPr>
        <w:t>it functions as an active collaborator. This collaborative framing reflects a shift in how AI is conceptualized and deployed: from automating isolated tasks to engaging dynamically with users, offering strategic input, generating content, and adapting in real time to human behavior. In such settings, human–AI teaming becomes central to the assessment process, with the AI not only executing functions but shaping outcomes through its interaction style, feedback loops, and degree of autonomy.</w:t>
      </w:r>
    </w:p>
    <w:p w:rsidR="40084165" w:rsidP="7F193174" w:rsidRDefault="344B8BB8" w14:paraId="3EAF9618" w14:textId="7D87ED01">
      <w:pPr>
        <w:spacing w:line="259" w:lineRule="auto"/>
        <w:ind w:firstLine="360"/>
        <w:jc w:val="both"/>
        <w:rPr>
          <w:sz w:val="20"/>
          <w:szCs w:val="20"/>
        </w:rPr>
      </w:pPr>
      <w:r w:rsidRPr="7F193174">
        <w:rPr>
          <w:sz w:val="20"/>
          <w:szCs w:val="20"/>
        </w:rPr>
        <w:t>Designing effective AI collaborators, however, presents both opportunity and challenge. A growing body of research has identified key system attributes that influence how users perceive and interact with AI-enabled assessment systems</w:t>
      </w:r>
      <w:r w:rsidRPr="7F193174" w:rsidR="42B8517A">
        <w:rPr>
          <w:sz w:val="20"/>
          <w:szCs w:val="20"/>
        </w:rPr>
        <w:t xml:space="preserve"> (Bach et al., 2024)</w:t>
      </w:r>
      <w:r w:rsidRPr="7F193174">
        <w:rPr>
          <w:sz w:val="20"/>
          <w:szCs w:val="20"/>
        </w:rPr>
        <w:t xml:space="preserve">. Features such as transparency, explainability, interaction modality, and adaptive autonomy play a </w:t>
      </w:r>
      <w:r w:rsidRPr="7F193174">
        <w:rPr>
          <w:sz w:val="20"/>
          <w:szCs w:val="20"/>
        </w:rPr>
        <w:lastRenderedPageBreak/>
        <w:t>critical role in mediating outcomes like user trust, task performance, acceptance, and perceived fairness</w:t>
      </w:r>
      <w:r w:rsidRPr="7F193174" w:rsidR="5DDB736A">
        <w:rPr>
          <w:sz w:val="20"/>
          <w:szCs w:val="20"/>
        </w:rPr>
        <w:t xml:space="preserve"> (Silva &amp; Canedo, 202</w:t>
      </w:r>
      <w:r w:rsidRPr="7F193174" w:rsidR="58ECB67A">
        <w:rPr>
          <w:sz w:val="20"/>
          <w:szCs w:val="20"/>
        </w:rPr>
        <w:t>4</w:t>
      </w:r>
      <w:r w:rsidRPr="7F193174" w:rsidR="5DDB736A">
        <w:rPr>
          <w:sz w:val="20"/>
          <w:szCs w:val="20"/>
        </w:rPr>
        <w:t>)</w:t>
      </w:r>
      <w:r w:rsidRPr="7F193174">
        <w:rPr>
          <w:sz w:val="20"/>
          <w:szCs w:val="20"/>
        </w:rPr>
        <w:t>. In high-stakes environment</w:t>
      </w:r>
      <w:r w:rsidRPr="7F193174" w:rsidR="0ABE49DF">
        <w:rPr>
          <w:sz w:val="20"/>
          <w:szCs w:val="20"/>
        </w:rPr>
        <w:t>s – such</w:t>
      </w:r>
      <w:r w:rsidRPr="7F193174">
        <w:rPr>
          <w:sz w:val="20"/>
          <w:szCs w:val="20"/>
        </w:rPr>
        <w:t xml:space="preserve"> as education, healthcare, and emergency response</w:t>
      </w:r>
      <w:r w:rsidRPr="7F193174" w:rsidR="6E9B7828">
        <w:rPr>
          <w:sz w:val="20"/>
          <w:szCs w:val="20"/>
        </w:rPr>
        <w:t>. T</w:t>
      </w:r>
      <w:r w:rsidRPr="7F193174">
        <w:rPr>
          <w:sz w:val="20"/>
          <w:szCs w:val="20"/>
        </w:rPr>
        <w:t>hese design factors can significantly affect whether AI contributions are trusted, understood, and appropriately used.</w:t>
      </w:r>
    </w:p>
    <w:p w:rsidR="40084165" w:rsidP="7F193174" w:rsidRDefault="288801D0" w14:paraId="14669BD9" w14:textId="64D50867">
      <w:pPr>
        <w:spacing w:line="259" w:lineRule="auto"/>
        <w:ind w:firstLine="360"/>
        <w:jc w:val="both"/>
        <w:rPr>
          <w:sz w:val="20"/>
          <w:szCs w:val="20"/>
        </w:rPr>
      </w:pPr>
      <w:r w:rsidRPr="7F193174">
        <w:rPr>
          <w:sz w:val="20"/>
          <w:szCs w:val="20"/>
        </w:rPr>
        <w:t>As AI systems take on more collaborative roles within assessment environments, design considerations become increasingly consequential. Prior research suggests that user trust, acceptance, and performance are shaped not only by the technical accuracy of AI systems but also by their transparency, adaptability, and communicative responsiveness</w:t>
      </w:r>
      <w:r w:rsidRPr="7F193174" w:rsidR="5C0F0021">
        <w:rPr>
          <w:sz w:val="20"/>
          <w:szCs w:val="20"/>
        </w:rPr>
        <w:t xml:space="preserve"> (Bach et al., 2024)</w:t>
      </w:r>
      <w:r w:rsidRPr="7F193174">
        <w:rPr>
          <w:sz w:val="20"/>
          <w:szCs w:val="20"/>
        </w:rPr>
        <w:t xml:space="preserve">. These system attributes influence how human users interpret AI-generated outputs, the extent to which they rely on automated judgments, and how they evaluate the fairness and appropriateness of the overall process. In high-stakes assessment </w:t>
      </w:r>
      <w:r w:rsidRPr="7F193174" w:rsidR="1F348E02">
        <w:rPr>
          <w:sz w:val="20"/>
          <w:szCs w:val="20"/>
        </w:rPr>
        <w:t>settings,</w:t>
      </w:r>
      <w:r w:rsidRPr="7F193174">
        <w:rPr>
          <w:sz w:val="20"/>
          <w:szCs w:val="20"/>
        </w:rPr>
        <w:t xml:space="preserve"> decisions may carry </w:t>
      </w:r>
      <w:r w:rsidRPr="7F193174" w:rsidR="2992F6A2">
        <w:rPr>
          <w:sz w:val="20"/>
          <w:szCs w:val="20"/>
        </w:rPr>
        <w:t>security,</w:t>
      </w:r>
      <w:r w:rsidRPr="7F193174">
        <w:rPr>
          <w:sz w:val="20"/>
          <w:szCs w:val="20"/>
        </w:rPr>
        <w:t xml:space="preserve"> clinical, or operational consequences</w:t>
      </w:r>
      <w:r w:rsidRPr="7F193174" w:rsidR="4C840584">
        <w:rPr>
          <w:sz w:val="20"/>
          <w:szCs w:val="20"/>
        </w:rPr>
        <w:t>. T</w:t>
      </w:r>
      <w:r w:rsidRPr="7F193174">
        <w:rPr>
          <w:sz w:val="20"/>
          <w:szCs w:val="20"/>
        </w:rPr>
        <w:t>he implications of poor design can be significant. As such, understanding how specific AI system features shape user perceptions of trust, validity, and integrity is essential to advancing responsible and effective human–AI teaming in assessment contexts. This leads to our third research question:</w:t>
      </w:r>
    </w:p>
    <w:p w:rsidRPr="00483BAA" w:rsidR="00314039" w:rsidDel="000E42E8" w:rsidP="7F193174" w:rsidRDefault="73FC37AD" w14:paraId="46835306" w14:textId="56748F27">
      <w:pPr>
        <w:spacing w:before="240" w:after="240" w:line="259" w:lineRule="auto"/>
        <w:jc w:val="both"/>
        <w:rPr>
          <w:i/>
          <w:iCs/>
          <w:sz w:val="20"/>
          <w:szCs w:val="20"/>
        </w:rPr>
      </w:pPr>
      <w:r w:rsidRPr="7F193174">
        <w:rPr>
          <w:i/>
          <w:iCs/>
          <w:sz w:val="20"/>
          <w:szCs w:val="20"/>
        </w:rPr>
        <w:t xml:space="preserve">RQ3: </w:t>
      </w:r>
      <w:r w:rsidRPr="7F193174" w:rsidR="1D24B561">
        <w:rPr>
          <w:i/>
          <w:iCs/>
          <w:sz w:val="20"/>
          <w:szCs w:val="20"/>
        </w:rPr>
        <w:t>How do AI system design attributes—such as transparency, explainability, and autonomy—shape user trust, performance, and perceptions of validity and integrity in collaborative assessment settings?</w:t>
      </w:r>
    </w:p>
    <w:p w:rsidR="690E7684" w:rsidP="002251C9" w:rsidRDefault="3D9C0A15" w14:paraId="76FD12C4" w14:textId="1EBFC7BC">
      <w:pPr>
        <w:pStyle w:val="Heading1"/>
        <w:rPr>
          <w:sz w:val="20"/>
          <w:szCs w:val="20"/>
        </w:rPr>
      </w:pPr>
      <w:r>
        <w:t>3. M</w:t>
      </w:r>
      <w:r w:rsidR="243BD999">
        <w:t>ethod</w:t>
      </w:r>
    </w:p>
    <w:p w:rsidR="7712395E" w:rsidP="7C372825" w:rsidRDefault="16A10275" w14:paraId="61F273B8" w14:textId="75A9AA23">
      <w:pPr>
        <w:ind w:firstLine="360"/>
        <w:jc w:val="both"/>
        <w:rPr>
          <w:sz w:val="20"/>
          <w:szCs w:val="20"/>
        </w:rPr>
      </w:pPr>
      <w:r w:rsidRPr="7C372825">
        <w:rPr>
          <w:sz w:val="20"/>
          <w:szCs w:val="20"/>
        </w:rPr>
        <w:t xml:space="preserve">A systematic literature review was conducted to </w:t>
      </w:r>
      <w:r w:rsidRPr="7C372825" w:rsidR="323176F7">
        <w:rPr>
          <w:sz w:val="20"/>
          <w:szCs w:val="20"/>
        </w:rPr>
        <w:t xml:space="preserve">address </w:t>
      </w:r>
      <w:r w:rsidRPr="7C372825" w:rsidR="00DA3257">
        <w:rPr>
          <w:sz w:val="20"/>
          <w:szCs w:val="20"/>
        </w:rPr>
        <w:t>research</w:t>
      </w:r>
      <w:r w:rsidRPr="7C372825" w:rsidR="323176F7">
        <w:rPr>
          <w:sz w:val="20"/>
          <w:szCs w:val="20"/>
        </w:rPr>
        <w:t xml:space="preserve"> questions of interest</w:t>
      </w:r>
      <w:r w:rsidRPr="7C372825" w:rsidR="5798E7C8">
        <w:rPr>
          <w:sz w:val="20"/>
          <w:szCs w:val="20"/>
        </w:rPr>
        <w:t>, using PRISMA methodology (Preferred Reporting Items for Systematic Reviews and Meta-Analyses)</w:t>
      </w:r>
      <w:r w:rsidRPr="7C372825" w:rsidR="323176F7">
        <w:rPr>
          <w:sz w:val="20"/>
          <w:szCs w:val="20"/>
        </w:rPr>
        <w:t>.</w:t>
      </w:r>
      <w:r w:rsidRPr="7C372825" w:rsidR="4D7130F6">
        <w:rPr>
          <w:sz w:val="20"/>
          <w:szCs w:val="20"/>
        </w:rPr>
        <w:t xml:space="preserve"> The goal of </w:t>
      </w:r>
      <w:r w:rsidRPr="7C372825" w:rsidR="6E9E29CB">
        <w:rPr>
          <w:sz w:val="20"/>
          <w:szCs w:val="20"/>
        </w:rPr>
        <w:t xml:space="preserve">the </w:t>
      </w:r>
      <w:r w:rsidRPr="7C372825" w:rsidR="4D7130F6">
        <w:rPr>
          <w:sz w:val="20"/>
          <w:szCs w:val="20"/>
        </w:rPr>
        <w:t xml:space="preserve">systematic literature review </w:t>
      </w:r>
      <w:r w:rsidRPr="7C372825" w:rsidR="71B9B69F">
        <w:rPr>
          <w:sz w:val="20"/>
          <w:szCs w:val="20"/>
        </w:rPr>
        <w:t xml:space="preserve">was </w:t>
      </w:r>
      <w:r w:rsidRPr="7C372825" w:rsidR="4D7130F6">
        <w:rPr>
          <w:sz w:val="20"/>
          <w:szCs w:val="20"/>
        </w:rPr>
        <w:t>to</w:t>
      </w:r>
      <w:r w:rsidRPr="7C372825" w:rsidR="2EA03066">
        <w:rPr>
          <w:sz w:val="20"/>
          <w:szCs w:val="20"/>
        </w:rPr>
        <w:t xml:space="preserve"> integrate existing literature and draw generalizations across articles</w:t>
      </w:r>
      <w:r w:rsidRPr="7C372825" w:rsidR="4D7130F6">
        <w:rPr>
          <w:sz w:val="20"/>
          <w:szCs w:val="20"/>
        </w:rPr>
        <w:t xml:space="preserve"> </w:t>
      </w:r>
      <w:r w:rsidRPr="7C372825" w:rsidR="32DA9EBA">
        <w:rPr>
          <w:sz w:val="20"/>
          <w:szCs w:val="20"/>
        </w:rPr>
        <w:t xml:space="preserve">on </w:t>
      </w:r>
      <w:r w:rsidRPr="7C372825" w:rsidR="36790495">
        <w:rPr>
          <w:sz w:val="20"/>
          <w:szCs w:val="20"/>
        </w:rPr>
        <w:t>Human-AI</w:t>
      </w:r>
      <w:r w:rsidRPr="7C372825" w:rsidR="32DA9EBA">
        <w:rPr>
          <w:sz w:val="20"/>
          <w:szCs w:val="20"/>
        </w:rPr>
        <w:t xml:space="preserve"> in </w:t>
      </w:r>
      <w:r w:rsidRPr="7C372825" w:rsidR="7007661E">
        <w:rPr>
          <w:sz w:val="20"/>
          <w:szCs w:val="20"/>
        </w:rPr>
        <w:t xml:space="preserve">assessments </w:t>
      </w:r>
      <w:r w:rsidRPr="7C372825" w:rsidR="4D7130F6">
        <w:rPr>
          <w:sz w:val="20"/>
          <w:szCs w:val="20"/>
        </w:rPr>
        <w:t>(Biolchini et al., 2005)</w:t>
      </w:r>
      <w:r w:rsidRPr="7C372825" w:rsidR="6947D1FE">
        <w:rPr>
          <w:sz w:val="20"/>
          <w:szCs w:val="20"/>
        </w:rPr>
        <w:t>.</w:t>
      </w:r>
      <w:r w:rsidRPr="7C372825" w:rsidR="323176F7">
        <w:rPr>
          <w:sz w:val="20"/>
          <w:szCs w:val="20"/>
        </w:rPr>
        <w:t xml:space="preserve"> T</w:t>
      </w:r>
      <w:r w:rsidRPr="7C372825" w:rsidR="21A3E77F">
        <w:rPr>
          <w:sz w:val="20"/>
          <w:szCs w:val="20"/>
        </w:rPr>
        <w:t xml:space="preserve">wo </w:t>
      </w:r>
      <w:r w:rsidRPr="7C372825" w:rsidR="323176F7">
        <w:rPr>
          <w:sz w:val="20"/>
          <w:szCs w:val="20"/>
        </w:rPr>
        <w:t>search</w:t>
      </w:r>
      <w:r w:rsidRPr="7C372825" w:rsidR="7B023778">
        <w:rPr>
          <w:sz w:val="20"/>
          <w:szCs w:val="20"/>
        </w:rPr>
        <w:t xml:space="preserve">es were performed and were focused on retrieving </w:t>
      </w:r>
      <w:r w:rsidRPr="7C372825" w:rsidR="323176F7">
        <w:rPr>
          <w:sz w:val="20"/>
          <w:szCs w:val="20"/>
        </w:rPr>
        <w:t xml:space="preserve">academic publications </w:t>
      </w:r>
      <w:r w:rsidRPr="7C372825" w:rsidR="5503FD41">
        <w:rPr>
          <w:sz w:val="20"/>
          <w:szCs w:val="20"/>
        </w:rPr>
        <w:t xml:space="preserve">across </w:t>
      </w:r>
      <w:r w:rsidRPr="7C372825" w:rsidR="023B323C">
        <w:rPr>
          <w:sz w:val="20"/>
          <w:szCs w:val="20"/>
        </w:rPr>
        <w:t>three</w:t>
      </w:r>
      <w:r w:rsidRPr="7C372825" w:rsidR="5503FD41">
        <w:rPr>
          <w:sz w:val="20"/>
          <w:szCs w:val="20"/>
        </w:rPr>
        <w:t xml:space="preserve"> different databases and a local university search including </w:t>
      </w:r>
      <w:r w:rsidRPr="7C372825" w:rsidR="5503FD41">
        <w:rPr>
          <w:i/>
          <w:iCs/>
          <w:sz w:val="20"/>
          <w:szCs w:val="20"/>
        </w:rPr>
        <w:t>IEEE, AC</w:t>
      </w:r>
      <w:r w:rsidRPr="7C372825" w:rsidR="5EA83055">
        <w:rPr>
          <w:i/>
          <w:iCs/>
          <w:sz w:val="20"/>
          <w:szCs w:val="20"/>
        </w:rPr>
        <w:t xml:space="preserve">M, PubMed, </w:t>
      </w:r>
      <w:r w:rsidRPr="7C372825" w:rsidR="5EA83055">
        <w:rPr>
          <w:sz w:val="20"/>
          <w:szCs w:val="20"/>
        </w:rPr>
        <w:t>and the local University library platform</w:t>
      </w:r>
      <w:r w:rsidRPr="7C372825" w:rsidR="5B5BB568">
        <w:rPr>
          <w:sz w:val="20"/>
          <w:szCs w:val="20"/>
        </w:rPr>
        <w:t xml:space="preserve"> for each search. </w:t>
      </w:r>
    </w:p>
    <w:p w:rsidR="6F3244F2" w:rsidP="7C372825" w:rsidRDefault="429EE864" w14:paraId="355E259F" w14:textId="24BDFB87">
      <w:pPr>
        <w:ind w:firstLine="360"/>
        <w:jc w:val="both"/>
        <w:rPr>
          <w:sz w:val="20"/>
          <w:szCs w:val="20"/>
        </w:rPr>
      </w:pPr>
      <w:r w:rsidRPr="7C372825">
        <w:rPr>
          <w:sz w:val="20"/>
          <w:szCs w:val="20"/>
        </w:rPr>
        <w:t xml:space="preserve">The first search used the keywords </w:t>
      </w:r>
      <w:r w:rsidRPr="7C372825" w:rsidR="7989B81E">
        <w:rPr>
          <w:sz w:val="20"/>
          <w:szCs w:val="20"/>
        </w:rPr>
        <w:t>(“chatbot” OR “conversational agent”) AND (“assessment” OR “survey” OR “knowledge-gathering” OR “evaluatio</w:t>
      </w:r>
      <w:r w:rsidRPr="7C372825" w:rsidR="350F3B70">
        <w:rPr>
          <w:sz w:val="20"/>
          <w:szCs w:val="20"/>
        </w:rPr>
        <w:t>n”)</w:t>
      </w:r>
      <w:r w:rsidRPr="7C372825" w:rsidR="31789B6D">
        <w:rPr>
          <w:sz w:val="20"/>
          <w:szCs w:val="20"/>
        </w:rPr>
        <w:t xml:space="preserve">. This search </w:t>
      </w:r>
      <w:r w:rsidRPr="7C372825" w:rsidR="69A9877C">
        <w:rPr>
          <w:sz w:val="20"/>
          <w:szCs w:val="20"/>
        </w:rPr>
        <w:t>yielded 2,452 articles</w:t>
      </w:r>
      <w:r w:rsidRPr="7C372825" w:rsidR="698C5822">
        <w:rPr>
          <w:sz w:val="20"/>
          <w:szCs w:val="20"/>
        </w:rPr>
        <w:t>. The second se</w:t>
      </w:r>
      <w:r w:rsidRPr="7C372825" w:rsidR="315E75A6">
        <w:rPr>
          <w:sz w:val="20"/>
          <w:szCs w:val="20"/>
        </w:rPr>
        <w:t>arch included</w:t>
      </w:r>
      <w:r w:rsidRPr="7C372825" w:rsidR="0E23034C">
        <w:rPr>
          <w:sz w:val="20"/>
          <w:szCs w:val="20"/>
        </w:rPr>
        <w:t xml:space="preserve"> the </w:t>
      </w:r>
      <w:r w:rsidRPr="7C372825" w:rsidR="315E75A6">
        <w:rPr>
          <w:sz w:val="20"/>
          <w:szCs w:val="20"/>
        </w:rPr>
        <w:t xml:space="preserve">following terms (“LLMs” </w:t>
      </w:r>
      <w:r w:rsidRPr="7C372825" w:rsidR="315E75A6">
        <w:rPr>
          <w:sz w:val="20"/>
          <w:szCs w:val="20"/>
        </w:rPr>
        <w:t>OR “AI” OR “</w:t>
      </w:r>
      <w:r w:rsidRPr="7C372825" w:rsidR="2DA274CA">
        <w:rPr>
          <w:sz w:val="20"/>
          <w:szCs w:val="20"/>
        </w:rPr>
        <w:t>a</w:t>
      </w:r>
      <w:r w:rsidRPr="7C372825" w:rsidR="315E75A6">
        <w:rPr>
          <w:sz w:val="20"/>
          <w:szCs w:val="20"/>
        </w:rPr>
        <w:t xml:space="preserve">rtificial </w:t>
      </w:r>
      <w:r w:rsidRPr="7C372825" w:rsidR="5E5BC90C">
        <w:rPr>
          <w:sz w:val="20"/>
          <w:szCs w:val="20"/>
        </w:rPr>
        <w:t>i</w:t>
      </w:r>
      <w:r w:rsidRPr="7C372825" w:rsidR="315E75A6">
        <w:rPr>
          <w:sz w:val="20"/>
          <w:szCs w:val="20"/>
        </w:rPr>
        <w:t xml:space="preserve">ntelligence”) AND </w:t>
      </w:r>
      <w:r w:rsidRPr="7C372825" w:rsidR="2230F0F9">
        <w:rPr>
          <w:sz w:val="20"/>
          <w:szCs w:val="20"/>
        </w:rPr>
        <w:t>(“assessment” OR “survey” OR “knowledge gathering”</w:t>
      </w:r>
      <w:r w:rsidRPr="7C372825" w:rsidR="74E1721A">
        <w:rPr>
          <w:sz w:val="20"/>
          <w:szCs w:val="20"/>
        </w:rPr>
        <w:t xml:space="preserve"> OR “evaluation”). </w:t>
      </w:r>
      <w:r w:rsidRPr="7C372825" w:rsidR="4F73CD0B">
        <w:rPr>
          <w:sz w:val="20"/>
          <w:szCs w:val="20"/>
        </w:rPr>
        <w:t>Further,</w:t>
      </w:r>
      <w:r w:rsidRPr="7C372825" w:rsidR="74E1721A">
        <w:rPr>
          <w:sz w:val="20"/>
          <w:szCs w:val="20"/>
        </w:rPr>
        <w:t xml:space="preserve"> the filters were applied to narrow down the time range to only populate articles from 2020 – 2025</w:t>
      </w:r>
      <w:r w:rsidRPr="7C372825" w:rsidR="5EECD9D5">
        <w:rPr>
          <w:sz w:val="20"/>
          <w:szCs w:val="20"/>
        </w:rPr>
        <w:t>. There</w:t>
      </w:r>
      <w:r w:rsidRPr="7C372825" w:rsidR="74E1721A">
        <w:rPr>
          <w:sz w:val="20"/>
          <w:szCs w:val="20"/>
        </w:rPr>
        <w:t xml:space="preserve"> was full-text availabili</w:t>
      </w:r>
      <w:r w:rsidRPr="7C372825" w:rsidR="78D8AEE2">
        <w:rPr>
          <w:sz w:val="20"/>
          <w:szCs w:val="20"/>
        </w:rPr>
        <w:t>ty, and they were peer reviewed.</w:t>
      </w:r>
      <w:r w:rsidRPr="7C372825" w:rsidR="2A00D96B">
        <w:rPr>
          <w:sz w:val="20"/>
          <w:szCs w:val="20"/>
        </w:rPr>
        <w:t xml:space="preserve"> This search </w:t>
      </w:r>
      <w:r w:rsidRPr="7C372825" w:rsidR="395F437D">
        <w:rPr>
          <w:sz w:val="20"/>
          <w:szCs w:val="20"/>
        </w:rPr>
        <w:t>returned 3,555 articles.</w:t>
      </w:r>
      <w:r w:rsidRPr="7C372825" w:rsidR="238C1F39">
        <w:rPr>
          <w:sz w:val="20"/>
          <w:szCs w:val="20"/>
        </w:rPr>
        <w:t xml:space="preserve"> </w:t>
      </w:r>
    </w:p>
    <w:p w:rsidR="0E100621" w:rsidP="7C372825" w:rsidRDefault="33ACAC2B" w14:paraId="1254C8B3" w14:textId="52D89613">
      <w:pPr>
        <w:ind w:firstLine="360"/>
        <w:jc w:val="both"/>
        <w:rPr>
          <w:sz w:val="20"/>
          <w:szCs w:val="20"/>
        </w:rPr>
      </w:pPr>
      <w:r w:rsidRPr="7C372825">
        <w:rPr>
          <w:sz w:val="20"/>
          <w:szCs w:val="20"/>
        </w:rPr>
        <w:t>To be included for further screening the articles had to meet the following inclusion criteria</w:t>
      </w:r>
      <w:r w:rsidRPr="7C372825" w:rsidR="7254B24D">
        <w:rPr>
          <w:sz w:val="20"/>
          <w:szCs w:val="20"/>
        </w:rPr>
        <w:t>, 1) be in a peer reviewed reference, 2) present empirical results or systematic reviews on AI and LLM applications, 3) dis</w:t>
      </w:r>
      <w:r w:rsidRPr="7C372825" w:rsidR="7D6F9660">
        <w:rPr>
          <w:sz w:val="20"/>
          <w:szCs w:val="20"/>
        </w:rPr>
        <w:t>cuss AI as it is used in assessments, surveys, and knowledge gathering tasks. Of the 6,007 articles returned from both search</w:t>
      </w:r>
      <w:r w:rsidRPr="7C372825" w:rsidR="23AD69B3">
        <w:rPr>
          <w:sz w:val="20"/>
          <w:szCs w:val="20"/>
        </w:rPr>
        <w:t xml:space="preserve">es, 53 and 38 from the first and second search respectively met the above inclusion criteria after reading the title and abstracts. Further, these articles were then reviewed in full to </w:t>
      </w:r>
      <w:r w:rsidRPr="7C372825" w:rsidR="36FD967A">
        <w:rPr>
          <w:sz w:val="20"/>
          <w:szCs w:val="20"/>
        </w:rPr>
        <w:t xml:space="preserve">ensure all inclusion criteria were met. After </w:t>
      </w:r>
      <w:r w:rsidRPr="7C372825" w:rsidR="40649684">
        <w:rPr>
          <w:sz w:val="20"/>
          <w:szCs w:val="20"/>
        </w:rPr>
        <w:t>a full</w:t>
      </w:r>
      <w:r w:rsidRPr="7C372825" w:rsidR="00DE0791">
        <w:rPr>
          <w:sz w:val="20"/>
          <w:szCs w:val="20"/>
        </w:rPr>
        <w:t xml:space="preserve"> text</w:t>
      </w:r>
      <w:r w:rsidRPr="7C372825" w:rsidR="36FD967A">
        <w:rPr>
          <w:sz w:val="20"/>
          <w:szCs w:val="20"/>
        </w:rPr>
        <w:t xml:space="preserve"> </w:t>
      </w:r>
      <w:r w:rsidRPr="7C372825" w:rsidR="07C03628">
        <w:rPr>
          <w:sz w:val="20"/>
          <w:szCs w:val="20"/>
        </w:rPr>
        <w:t>review,</w:t>
      </w:r>
      <w:r w:rsidRPr="7C372825" w:rsidR="36FD967A">
        <w:rPr>
          <w:sz w:val="20"/>
          <w:szCs w:val="20"/>
        </w:rPr>
        <w:t xml:space="preserve"> the final sample of articles in</w:t>
      </w:r>
      <w:r w:rsidRPr="7C372825" w:rsidR="413A9282">
        <w:rPr>
          <w:sz w:val="20"/>
          <w:szCs w:val="20"/>
        </w:rPr>
        <w:t>cluded</w:t>
      </w:r>
      <w:r w:rsidRPr="7C372825" w:rsidR="36FD967A">
        <w:rPr>
          <w:sz w:val="20"/>
          <w:szCs w:val="20"/>
        </w:rPr>
        <w:t xml:space="preserve"> was 38.</w:t>
      </w:r>
      <w:r w:rsidRPr="7C372825" w:rsidR="2F21A5D2">
        <w:rPr>
          <w:sz w:val="20"/>
          <w:szCs w:val="20"/>
        </w:rPr>
        <w:t xml:space="preserve"> The articles were coded by the researchers after discussing agreed upon frameworks and coding procedures. </w:t>
      </w:r>
    </w:p>
    <w:p w:rsidR="0066A3ED" w:rsidP="0066A3ED" w:rsidRDefault="0066A3ED" w14:paraId="3ED26B42" w14:textId="357CDEFD">
      <w:pPr>
        <w:rPr>
          <w:sz w:val="20"/>
          <w:szCs w:val="20"/>
        </w:rPr>
      </w:pPr>
    </w:p>
    <w:p w:rsidR="00A12FAD" w:rsidP="00A12FAD" w:rsidRDefault="4824F2C2" w14:paraId="05599105" w14:textId="540F4C33">
      <w:pPr>
        <w:rPr>
          <w:b/>
          <w:bCs/>
        </w:rPr>
      </w:pPr>
      <w:r w:rsidRPr="4AA634D4">
        <w:rPr>
          <w:color w:val="FF0000"/>
          <w:sz w:val="20"/>
          <w:szCs w:val="20"/>
        </w:rPr>
        <w:t xml:space="preserve"> </w:t>
      </w:r>
      <w:r w:rsidRPr="4AA634D4" w:rsidR="4303CC95">
        <w:rPr>
          <w:b/>
          <w:bCs/>
        </w:rPr>
        <w:t>4. Results</w:t>
      </w:r>
    </w:p>
    <w:p w:rsidRPr="009F1CCB" w:rsidR="00B74DB4" w:rsidP="00A12FAD" w:rsidRDefault="00B74DB4" w14:paraId="2193E71F" w14:textId="77777777"/>
    <w:p w:rsidR="00A12FAD" w:rsidP="7C372825" w:rsidRDefault="48F27148" w14:paraId="581D3040" w14:textId="42D80120">
      <w:pPr>
        <w:ind w:firstLine="360"/>
        <w:jc w:val="both"/>
        <w:rPr>
          <w:sz w:val="20"/>
          <w:szCs w:val="20"/>
        </w:rPr>
      </w:pPr>
      <w:r w:rsidRPr="7C372825">
        <w:rPr>
          <w:sz w:val="20"/>
          <w:szCs w:val="20"/>
        </w:rPr>
        <w:t xml:space="preserve">This systematic literature review analyzed 38 peer-reviewed papers published between 2020-2025 that examined AI applications in assessment systems across </w:t>
      </w:r>
      <w:r w:rsidRPr="7C372825" w:rsidR="1050B246">
        <w:rPr>
          <w:sz w:val="20"/>
          <w:szCs w:val="20"/>
        </w:rPr>
        <w:t>C</w:t>
      </w:r>
      <w:r w:rsidRPr="7C372825">
        <w:rPr>
          <w:sz w:val="20"/>
          <w:szCs w:val="20"/>
        </w:rPr>
        <w:t xml:space="preserve"> sectors. The analysis addressed three research questions examining where AI is deployed (RQ1), how it functions within assessment systems (RQ2), and what outcomes are measured in collaborative contexts (RQ3).</w:t>
      </w:r>
      <w:r w:rsidRPr="7C372825" w:rsidR="092A3899">
        <w:rPr>
          <w:sz w:val="20"/>
          <w:szCs w:val="20"/>
        </w:rPr>
        <w:t xml:space="preserve"> </w:t>
      </w:r>
      <w:r w:rsidRPr="29349890" w:rsidR="75D6365D">
        <w:rPr>
          <w:sz w:val="20"/>
          <w:szCs w:val="20"/>
        </w:rPr>
        <w:t xml:space="preserve">First, the descriptive results for critical infrastructure sectors, assessment phases, functional roles, and outcomes are presented, followed by the combinations of </w:t>
      </w:r>
      <w:r w:rsidRPr="29349890" w:rsidR="53643D0B">
        <w:rPr>
          <w:sz w:val="20"/>
          <w:szCs w:val="20"/>
        </w:rPr>
        <w:t>interest.</w:t>
      </w:r>
    </w:p>
    <w:p w:rsidRPr="00A12FAD" w:rsidR="003C2EDE" w:rsidP="7C372825" w:rsidRDefault="003C2EDE" w14:paraId="14795C75" w14:textId="3041B719">
      <w:pPr>
        <w:jc w:val="both"/>
        <w:rPr>
          <w:sz w:val="20"/>
          <w:szCs w:val="20"/>
        </w:rPr>
      </w:pPr>
    </w:p>
    <w:p w:rsidR="003C2EDE" w:rsidP="2C57D1FC" w:rsidRDefault="09580A27" w14:paraId="7C993652" w14:textId="1D8426BE">
      <w:pPr>
        <w:rPr>
          <w:b/>
          <w:bCs/>
          <w:sz w:val="22"/>
          <w:szCs w:val="22"/>
        </w:rPr>
      </w:pPr>
      <w:r w:rsidRPr="7F193174">
        <w:rPr>
          <w:b/>
          <w:bCs/>
          <w:sz w:val="22"/>
          <w:szCs w:val="22"/>
        </w:rPr>
        <w:t xml:space="preserve">4.1. </w:t>
      </w:r>
      <w:r w:rsidRPr="7F193174" w:rsidR="65C620EA">
        <w:rPr>
          <w:b/>
          <w:bCs/>
          <w:sz w:val="22"/>
          <w:szCs w:val="22"/>
        </w:rPr>
        <w:t xml:space="preserve">Critical </w:t>
      </w:r>
      <w:r w:rsidRPr="7F193174" w:rsidR="363CECB1">
        <w:rPr>
          <w:b/>
          <w:bCs/>
          <w:sz w:val="22"/>
          <w:szCs w:val="22"/>
        </w:rPr>
        <w:t>i</w:t>
      </w:r>
      <w:r w:rsidRPr="7F193174" w:rsidR="65C620EA">
        <w:rPr>
          <w:b/>
          <w:bCs/>
          <w:sz w:val="22"/>
          <w:szCs w:val="22"/>
        </w:rPr>
        <w:t xml:space="preserve">nfrastructure </w:t>
      </w:r>
      <w:r w:rsidRPr="7F193174" w:rsidR="4DDAA7BA">
        <w:rPr>
          <w:b/>
          <w:bCs/>
          <w:sz w:val="22"/>
          <w:szCs w:val="22"/>
        </w:rPr>
        <w:t>s</w:t>
      </w:r>
      <w:r w:rsidRPr="7F193174" w:rsidR="65C620EA">
        <w:rPr>
          <w:b/>
          <w:bCs/>
          <w:sz w:val="22"/>
          <w:szCs w:val="22"/>
        </w:rPr>
        <w:t xml:space="preserve">ectors and AI </w:t>
      </w:r>
    </w:p>
    <w:p w:rsidRPr="00A12FAD" w:rsidR="00A12FAD" w:rsidP="2C57D1FC" w:rsidRDefault="4E2FD406" w14:paraId="72D0F35E" w14:textId="4F53F25B">
      <w:pPr>
        <w:rPr>
          <w:b/>
          <w:bCs/>
          <w:sz w:val="22"/>
          <w:szCs w:val="22"/>
        </w:rPr>
      </w:pPr>
      <w:r w:rsidRPr="7F193174">
        <w:rPr>
          <w:b/>
          <w:bCs/>
          <w:sz w:val="22"/>
          <w:szCs w:val="22"/>
        </w:rPr>
        <w:t>a</w:t>
      </w:r>
      <w:r w:rsidRPr="7F193174" w:rsidR="4E4753E6">
        <w:rPr>
          <w:b/>
          <w:bCs/>
          <w:sz w:val="22"/>
          <w:szCs w:val="22"/>
        </w:rPr>
        <w:t xml:space="preserve">ssessment </w:t>
      </w:r>
      <w:r w:rsidR="00F72EBF">
        <w:rPr>
          <w:b/>
          <w:bCs/>
          <w:sz w:val="22"/>
          <w:szCs w:val="22"/>
        </w:rPr>
        <w:t>representation</w:t>
      </w:r>
    </w:p>
    <w:p w:rsidR="2C57D1FC" w:rsidP="2C57D1FC" w:rsidRDefault="2C57D1FC" w14:paraId="10E6F48B" w14:textId="0F3257DB">
      <w:pPr>
        <w:rPr>
          <w:b/>
          <w:bCs/>
          <w:sz w:val="20"/>
          <w:szCs w:val="20"/>
        </w:rPr>
      </w:pPr>
    </w:p>
    <w:p w:rsidRPr="00A12FAD" w:rsidR="00A12FAD" w:rsidP="7C372825" w:rsidRDefault="71C84B6E" w14:paraId="30493041" w14:textId="6D651BE4">
      <w:pPr>
        <w:ind w:firstLine="360"/>
        <w:jc w:val="both"/>
        <w:rPr>
          <w:sz w:val="20"/>
          <w:szCs w:val="20"/>
        </w:rPr>
      </w:pPr>
      <w:r w:rsidRPr="7C372825">
        <w:rPr>
          <w:sz w:val="20"/>
          <w:szCs w:val="20"/>
        </w:rPr>
        <w:t>T</w:t>
      </w:r>
      <w:r w:rsidRPr="7C372825" w:rsidR="141E7B99">
        <w:rPr>
          <w:sz w:val="20"/>
          <w:szCs w:val="20"/>
        </w:rPr>
        <w:t xml:space="preserve">he goal of the first research question was to understand </w:t>
      </w:r>
      <w:r w:rsidR="002D60D6">
        <w:rPr>
          <w:sz w:val="20"/>
          <w:szCs w:val="20"/>
        </w:rPr>
        <w:t>the</w:t>
      </w:r>
      <w:r w:rsidR="00960FCC">
        <w:rPr>
          <w:sz w:val="20"/>
          <w:szCs w:val="20"/>
        </w:rPr>
        <w:t xml:space="preserve"> </w:t>
      </w:r>
      <w:r w:rsidR="002D60D6">
        <w:rPr>
          <w:sz w:val="20"/>
          <w:szCs w:val="20"/>
        </w:rPr>
        <w:t xml:space="preserve">representation of </w:t>
      </w:r>
      <w:r w:rsidR="008A1E1E">
        <w:rPr>
          <w:sz w:val="20"/>
          <w:szCs w:val="20"/>
        </w:rPr>
        <w:t>human-AI teaming across critical infrastructure sectors</w:t>
      </w:r>
      <w:r w:rsidR="00103A95">
        <w:rPr>
          <w:sz w:val="20"/>
          <w:szCs w:val="20"/>
        </w:rPr>
        <w:t xml:space="preserve"> in academic literature</w:t>
      </w:r>
      <w:r w:rsidRPr="7C372825" w:rsidR="6845B1C7">
        <w:rPr>
          <w:sz w:val="20"/>
          <w:szCs w:val="20"/>
        </w:rPr>
        <w:t xml:space="preserve">. </w:t>
      </w:r>
      <w:r w:rsidRPr="7C372825" w:rsidR="4E4753E6">
        <w:rPr>
          <w:sz w:val="20"/>
          <w:szCs w:val="20"/>
        </w:rPr>
        <w:t xml:space="preserve">The distribution of </w:t>
      </w:r>
      <w:r w:rsidR="00960FCC">
        <w:rPr>
          <w:sz w:val="20"/>
          <w:szCs w:val="20"/>
        </w:rPr>
        <w:t xml:space="preserve">AI </w:t>
      </w:r>
      <w:r w:rsidRPr="7C372825" w:rsidR="4E4753E6">
        <w:rPr>
          <w:sz w:val="20"/>
          <w:szCs w:val="20"/>
        </w:rPr>
        <w:t xml:space="preserve">across </w:t>
      </w:r>
      <w:r w:rsidRPr="7C372825" w:rsidR="12BDAF50">
        <w:rPr>
          <w:sz w:val="20"/>
          <w:szCs w:val="20"/>
        </w:rPr>
        <w:t>CI</w:t>
      </w:r>
      <w:r w:rsidRPr="7C372825" w:rsidR="4E4753E6">
        <w:rPr>
          <w:sz w:val="20"/>
          <w:szCs w:val="20"/>
        </w:rPr>
        <w:t xml:space="preserve"> sectors reveals significant concentration in two primary domains</w:t>
      </w:r>
      <w:r w:rsidRPr="7C372825" w:rsidR="317E1B80">
        <w:rPr>
          <w:sz w:val="20"/>
          <w:szCs w:val="20"/>
        </w:rPr>
        <w:t xml:space="preserve"> </w:t>
      </w:r>
      <w:r w:rsidRPr="7C372825" w:rsidR="0BD4A179">
        <w:rPr>
          <w:sz w:val="20"/>
          <w:szCs w:val="20"/>
        </w:rPr>
        <w:t xml:space="preserve">of </w:t>
      </w:r>
      <w:r w:rsidRPr="7C372825" w:rsidR="317E1B80">
        <w:rPr>
          <w:sz w:val="20"/>
          <w:szCs w:val="20"/>
        </w:rPr>
        <w:t>g</w:t>
      </w:r>
      <w:r w:rsidRPr="7C372825" w:rsidR="65C620EA">
        <w:rPr>
          <w:sz w:val="20"/>
          <w:szCs w:val="20"/>
        </w:rPr>
        <w:t xml:space="preserve">overnment </w:t>
      </w:r>
      <w:r w:rsidRPr="7C372825" w:rsidR="6006BF1D">
        <w:rPr>
          <w:sz w:val="20"/>
          <w:szCs w:val="20"/>
        </w:rPr>
        <w:t>f</w:t>
      </w:r>
      <w:r w:rsidRPr="7C372825" w:rsidR="65C620EA">
        <w:rPr>
          <w:sz w:val="20"/>
          <w:szCs w:val="20"/>
        </w:rPr>
        <w:t>acilities (</w:t>
      </w:r>
      <w:r w:rsidRPr="7C372825" w:rsidR="2919F174">
        <w:rPr>
          <w:i/>
          <w:iCs/>
          <w:sz w:val="20"/>
          <w:szCs w:val="20"/>
        </w:rPr>
        <w:t>N</w:t>
      </w:r>
      <w:r w:rsidRPr="7C372825" w:rsidR="2919F174">
        <w:rPr>
          <w:sz w:val="20"/>
          <w:szCs w:val="20"/>
        </w:rPr>
        <w:t xml:space="preserve"> = 14,</w:t>
      </w:r>
      <w:r w:rsidRPr="7C372825" w:rsidR="65C620EA">
        <w:rPr>
          <w:sz w:val="20"/>
          <w:szCs w:val="20"/>
        </w:rPr>
        <w:t xml:space="preserve"> 36.8</w:t>
      </w:r>
      <w:r w:rsidRPr="7C372825" w:rsidR="723492D7">
        <w:rPr>
          <w:sz w:val="20"/>
          <w:szCs w:val="20"/>
        </w:rPr>
        <w:t>0</w:t>
      </w:r>
      <w:r w:rsidRPr="7C372825" w:rsidR="65C620EA">
        <w:rPr>
          <w:sz w:val="20"/>
          <w:szCs w:val="20"/>
        </w:rPr>
        <w:t xml:space="preserve">%) and </w:t>
      </w:r>
      <w:r w:rsidRPr="7C372825" w:rsidR="465FA937">
        <w:rPr>
          <w:sz w:val="20"/>
          <w:szCs w:val="20"/>
        </w:rPr>
        <w:t>healthcare</w:t>
      </w:r>
      <w:r w:rsidRPr="7C372825" w:rsidR="65C620EA">
        <w:rPr>
          <w:sz w:val="20"/>
          <w:szCs w:val="20"/>
        </w:rPr>
        <w:t xml:space="preserve"> (</w:t>
      </w:r>
      <w:r w:rsidRPr="7C372825" w:rsidR="0619290E">
        <w:rPr>
          <w:i/>
          <w:iCs/>
          <w:sz w:val="20"/>
          <w:szCs w:val="20"/>
        </w:rPr>
        <w:t>N</w:t>
      </w:r>
      <w:r w:rsidRPr="7C372825" w:rsidR="0619290E">
        <w:rPr>
          <w:sz w:val="20"/>
          <w:szCs w:val="20"/>
        </w:rPr>
        <w:t xml:space="preserve"> = 13</w:t>
      </w:r>
      <w:r w:rsidRPr="7C372825" w:rsidR="2A3325C1">
        <w:rPr>
          <w:sz w:val="20"/>
          <w:szCs w:val="20"/>
        </w:rPr>
        <w:t>)</w:t>
      </w:r>
      <w:r w:rsidRPr="7C372825" w:rsidR="65C620EA">
        <w:rPr>
          <w:sz w:val="20"/>
          <w:szCs w:val="20"/>
        </w:rPr>
        <w:t xml:space="preserve"> </w:t>
      </w:r>
      <w:r w:rsidRPr="7C372825" w:rsidR="4B61509E">
        <w:rPr>
          <w:sz w:val="20"/>
          <w:szCs w:val="20"/>
        </w:rPr>
        <w:t xml:space="preserve">or </w:t>
      </w:r>
      <w:r w:rsidRPr="7C372825" w:rsidR="65C620EA">
        <w:rPr>
          <w:sz w:val="20"/>
          <w:szCs w:val="20"/>
        </w:rPr>
        <w:t>34.2</w:t>
      </w:r>
      <w:r w:rsidRPr="7C372825" w:rsidR="4C913144">
        <w:rPr>
          <w:sz w:val="20"/>
          <w:szCs w:val="20"/>
        </w:rPr>
        <w:t>0</w:t>
      </w:r>
      <w:r w:rsidRPr="7C372825" w:rsidR="65C620EA">
        <w:rPr>
          <w:sz w:val="20"/>
          <w:szCs w:val="20"/>
        </w:rPr>
        <w:t>%</w:t>
      </w:r>
      <w:r w:rsidRPr="7C372825" w:rsidR="3FF7FD49">
        <w:rPr>
          <w:sz w:val="20"/>
          <w:szCs w:val="20"/>
        </w:rPr>
        <w:t>, which</w:t>
      </w:r>
      <w:r w:rsidRPr="7C372825" w:rsidR="65C620EA">
        <w:rPr>
          <w:sz w:val="20"/>
          <w:szCs w:val="20"/>
        </w:rPr>
        <w:t xml:space="preserve"> together </w:t>
      </w:r>
      <w:r w:rsidRPr="7C372825" w:rsidR="4C471A63">
        <w:rPr>
          <w:sz w:val="20"/>
          <w:szCs w:val="20"/>
        </w:rPr>
        <w:t>account</w:t>
      </w:r>
      <w:r w:rsidRPr="7C372825" w:rsidR="65C620EA">
        <w:rPr>
          <w:sz w:val="20"/>
          <w:szCs w:val="20"/>
        </w:rPr>
        <w:t xml:space="preserve"> for over 70% of all identified applications.</w:t>
      </w:r>
      <w:r w:rsidRPr="7C372825" w:rsidR="04750DEF">
        <w:rPr>
          <w:sz w:val="20"/>
          <w:szCs w:val="20"/>
        </w:rPr>
        <w:t xml:space="preserve"> The </w:t>
      </w:r>
      <w:r w:rsidRPr="7C372825" w:rsidR="5F256961">
        <w:rPr>
          <w:sz w:val="20"/>
          <w:szCs w:val="20"/>
        </w:rPr>
        <w:t>i</w:t>
      </w:r>
      <w:r w:rsidRPr="7C372825" w:rsidR="65C620EA">
        <w:rPr>
          <w:sz w:val="20"/>
          <w:szCs w:val="20"/>
        </w:rPr>
        <w:t xml:space="preserve">nformation </w:t>
      </w:r>
      <w:r w:rsidRPr="7C372825" w:rsidR="0C412368">
        <w:rPr>
          <w:sz w:val="20"/>
          <w:szCs w:val="20"/>
        </w:rPr>
        <w:t>t</w:t>
      </w:r>
      <w:r w:rsidRPr="7C372825" w:rsidR="65C620EA">
        <w:rPr>
          <w:sz w:val="20"/>
          <w:szCs w:val="20"/>
        </w:rPr>
        <w:t xml:space="preserve">echnology sector </w:t>
      </w:r>
      <w:r w:rsidRPr="7C372825" w:rsidR="45E7DE50">
        <w:rPr>
          <w:sz w:val="20"/>
          <w:szCs w:val="20"/>
        </w:rPr>
        <w:t xml:space="preserve">was also </w:t>
      </w:r>
      <w:r w:rsidRPr="7C372825" w:rsidR="122ECB6A">
        <w:rPr>
          <w:sz w:val="20"/>
          <w:szCs w:val="20"/>
        </w:rPr>
        <w:t>notable</w:t>
      </w:r>
      <w:r w:rsidRPr="7C372825" w:rsidR="45E7DE50">
        <w:rPr>
          <w:sz w:val="20"/>
          <w:szCs w:val="20"/>
        </w:rPr>
        <w:t xml:space="preserve"> </w:t>
      </w:r>
      <w:r w:rsidRPr="7C372825" w:rsidR="49C2882B">
        <w:rPr>
          <w:sz w:val="20"/>
          <w:szCs w:val="20"/>
        </w:rPr>
        <w:t>and</w:t>
      </w:r>
      <w:r w:rsidRPr="7C372825" w:rsidR="45E7DE50">
        <w:rPr>
          <w:sz w:val="20"/>
          <w:szCs w:val="20"/>
        </w:rPr>
        <w:t xml:space="preserve"> </w:t>
      </w:r>
      <w:r w:rsidRPr="7C372825" w:rsidR="65C620EA">
        <w:rPr>
          <w:sz w:val="20"/>
          <w:szCs w:val="20"/>
        </w:rPr>
        <w:t xml:space="preserve">constituted the third-largest category </w:t>
      </w:r>
      <w:r w:rsidRPr="7C372825" w:rsidR="26B5E61F">
        <w:rPr>
          <w:sz w:val="20"/>
          <w:szCs w:val="20"/>
        </w:rPr>
        <w:t>(</w:t>
      </w:r>
      <w:r w:rsidRPr="7C372825" w:rsidR="7F089E23">
        <w:rPr>
          <w:i/>
          <w:iCs/>
          <w:sz w:val="20"/>
          <w:szCs w:val="20"/>
        </w:rPr>
        <w:t>N</w:t>
      </w:r>
      <w:r w:rsidRPr="7C372825" w:rsidR="7F089E23">
        <w:rPr>
          <w:sz w:val="20"/>
          <w:szCs w:val="20"/>
        </w:rPr>
        <w:t xml:space="preserve"> = </w:t>
      </w:r>
      <w:r w:rsidRPr="7C372825" w:rsidR="37EC63E9">
        <w:rPr>
          <w:sz w:val="20"/>
          <w:szCs w:val="20"/>
        </w:rPr>
        <w:t>7</w:t>
      </w:r>
      <w:r w:rsidRPr="7C372825" w:rsidR="65C620EA">
        <w:rPr>
          <w:i/>
          <w:iCs/>
          <w:sz w:val="20"/>
          <w:szCs w:val="20"/>
        </w:rPr>
        <w:t>,</w:t>
      </w:r>
      <w:r w:rsidRPr="7C372825" w:rsidR="65C620EA">
        <w:rPr>
          <w:sz w:val="20"/>
          <w:szCs w:val="20"/>
        </w:rPr>
        <w:t xml:space="preserve"> 18.4</w:t>
      </w:r>
      <w:r w:rsidRPr="7C372825" w:rsidR="33C78F73">
        <w:rPr>
          <w:sz w:val="20"/>
          <w:szCs w:val="20"/>
        </w:rPr>
        <w:t>0</w:t>
      </w:r>
      <w:r w:rsidRPr="7C372825" w:rsidR="65C620EA">
        <w:rPr>
          <w:sz w:val="20"/>
          <w:szCs w:val="20"/>
        </w:rPr>
        <w:t xml:space="preserve">%), reflecting </w:t>
      </w:r>
      <w:r w:rsidRPr="7C372825" w:rsidR="2CD724A7">
        <w:rPr>
          <w:sz w:val="20"/>
          <w:szCs w:val="20"/>
        </w:rPr>
        <w:t xml:space="preserve">substantial </w:t>
      </w:r>
      <w:r w:rsidRPr="7C372825" w:rsidR="65C620EA">
        <w:rPr>
          <w:sz w:val="20"/>
          <w:szCs w:val="20"/>
        </w:rPr>
        <w:t>research interest in AI applications for technology-focused assessment contexts. The remaining four sectors</w:t>
      </w:r>
      <w:r w:rsidRPr="7C372825" w:rsidR="70E3DEF2">
        <w:rPr>
          <w:sz w:val="20"/>
          <w:szCs w:val="20"/>
        </w:rPr>
        <w:t xml:space="preserve"> – </w:t>
      </w:r>
      <w:r w:rsidRPr="7C372825" w:rsidR="2D832D25">
        <w:rPr>
          <w:sz w:val="20"/>
          <w:szCs w:val="20"/>
        </w:rPr>
        <w:t>f</w:t>
      </w:r>
      <w:r w:rsidRPr="7C372825" w:rsidR="70E3DEF2">
        <w:rPr>
          <w:sz w:val="20"/>
          <w:szCs w:val="20"/>
        </w:rPr>
        <w:t xml:space="preserve">ood &amp; </w:t>
      </w:r>
      <w:r w:rsidRPr="7C372825" w:rsidR="69D6C88A">
        <w:rPr>
          <w:sz w:val="20"/>
          <w:szCs w:val="20"/>
        </w:rPr>
        <w:t>a</w:t>
      </w:r>
      <w:r w:rsidRPr="7C372825" w:rsidR="65C620EA">
        <w:rPr>
          <w:sz w:val="20"/>
          <w:szCs w:val="20"/>
        </w:rPr>
        <w:t xml:space="preserve">griculture, </w:t>
      </w:r>
      <w:r w:rsidRPr="7C372825" w:rsidR="46EE7CC1">
        <w:rPr>
          <w:sz w:val="20"/>
          <w:szCs w:val="20"/>
        </w:rPr>
        <w:t>c</w:t>
      </w:r>
      <w:r w:rsidRPr="7C372825" w:rsidR="65C620EA">
        <w:rPr>
          <w:sz w:val="20"/>
          <w:szCs w:val="20"/>
        </w:rPr>
        <w:t xml:space="preserve">ritical </w:t>
      </w:r>
      <w:r w:rsidRPr="7C372825" w:rsidR="53E10894">
        <w:rPr>
          <w:sz w:val="20"/>
          <w:szCs w:val="20"/>
        </w:rPr>
        <w:t>m</w:t>
      </w:r>
      <w:r w:rsidRPr="7C372825" w:rsidR="65C620EA">
        <w:rPr>
          <w:sz w:val="20"/>
          <w:szCs w:val="20"/>
        </w:rPr>
        <w:t xml:space="preserve">anufacturing, </w:t>
      </w:r>
      <w:r w:rsidRPr="7C372825" w:rsidR="4692CEAD">
        <w:rPr>
          <w:sz w:val="20"/>
          <w:szCs w:val="20"/>
        </w:rPr>
        <w:t>c</w:t>
      </w:r>
      <w:r w:rsidRPr="7C372825" w:rsidR="65C620EA">
        <w:rPr>
          <w:sz w:val="20"/>
          <w:szCs w:val="20"/>
        </w:rPr>
        <w:t xml:space="preserve">ommercial </w:t>
      </w:r>
      <w:r w:rsidRPr="7C372825" w:rsidR="070EB0AA">
        <w:rPr>
          <w:sz w:val="20"/>
          <w:szCs w:val="20"/>
        </w:rPr>
        <w:lastRenderedPageBreak/>
        <w:t>f</w:t>
      </w:r>
      <w:r w:rsidRPr="7C372825" w:rsidR="65C620EA">
        <w:rPr>
          <w:sz w:val="20"/>
          <w:szCs w:val="20"/>
        </w:rPr>
        <w:t xml:space="preserve">acilities, and </w:t>
      </w:r>
      <w:r w:rsidRPr="7C372825" w:rsidR="0706199D">
        <w:rPr>
          <w:sz w:val="20"/>
          <w:szCs w:val="20"/>
        </w:rPr>
        <w:t>e</w:t>
      </w:r>
      <w:r w:rsidRPr="7C372825" w:rsidR="65C620EA">
        <w:rPr>
          <w:sz w:val="20"/>
          <w:szCs w:val="20"/>
        </w:rPr>
        <w:t xml:space="preserve">mergency </w:t>
      </w:r>
      <w:r w:rsidRPr="7C372825" w:rsidR="35994F93">
        <w:rPr>
          <w:sz w:val="20"/>
          <w:szCs w:val="20"/>
        </w:rPr>
        <w:t>s</w:t>
      </w:r>
      <w:r w:rsidRPr="7C372825" w:rsidR="65C620EA">
        <w:rPr>
          <w:sz w:val="20"/>
          <w:szCs w:val="20"/>
        </w:rPr>
        <w:t>ervices</w:t>
      </w:r>
      <w:r w:rsidRPr="7C372825" w:rsidR="7596CE85">
        <w:rPr>
          <w:sz w:val="20"/>
          <w:szCs w:val="20"/>
        </w:rPr>
        <w:t xml:space="preserve"> </w:t>
      </w:r>
      <w:r w:rsidR="0073523A">
        <w:rPr>
          <w:sz w:val="20"/>
          <w:szCs w:val="20"/>
        </w:rPr>
        <w:t>utilized AI in assessments once</w:t>
      </w:r>
      <w:r w:rsidRPr="7C372825" w:rsidR="7596CE85">
        <w:rPr>
          <w:sz w:val="20"/>
          <w:szCs w:val="20"/>
        </w:rPr>
        <w:t>.</w:t>
      </w:r>
      <w:r w:rsidRPr="7C372825" w:rsidR="1417FA76">
        <w:rPr>
          <w:sz w:val="20"/>
          <w:szCs w:val="20"/>
        </w:rPr>
        <w:t xml:space="preserve"> </w:t>
      </w:r>
      <w:r w:rsidRPr="7C372825" w:rsidR="0685AFE0">
        <w:rPr>
          <w:sz w:val="20"/>
          <w:szCs w:val="20"/>
        </w:rPr>
        <w:t xml:space="preserve">Of interest, it should also be included that only seven of the sixteen </w:t>
      </w:r>
      <w:r w:rsidRPr="7C372825" w:rsidR="2B55FEA5">
        <w:rPr>
          <w:sz w:val="20"/>
          <w:szCs w:val="20"/>
        </w:rPr>
        <w:t xml:space="preserve">CI </w:t>
      </w:r>
      <w:r w:rsidRPr="7C372825" w:rsidR="0685AFE0">
        <w:rPr>
          <w:sz w:val="20"/>
          <w:szCs w:val="20"/>
        </w:rPr>
        <w:t xml:space="preserve">sectors were present in our review. </w:t>
      </w:r>
    </w:p>
    <w:p w:rsidR="4AA634D4" w:rsidP="29349890" w:rsidRDefault="4AA634D4" w14:paraId="13CBDAB4" w14:textId="75DE23D8">
      <w:pPr>
        <w:jc w:val="both"/>
        <w:rPr>
          <w:sz w:val="20"/>
          <w:szCs w:val="20"/>
        </w:rPr>
      </w:pPr>
    </w:p>
    <w:p w:rsidR="4AA634D4" w:rsidP="29349890" w:rsidRDefault="0D834915" w14:paraId="2E811E3E" w14:textId="17C5FDC6">
      <w:pPr>
        <w:rPr>
          <w:b/>
          <w:bCs/>
          <w:sz w:val="22"/>
          <w:szCs w:val="22"/>
        </w:rPr>
      </w:pPr>
      <w:r w:rsidRPr="29349890">
        <w:rPr>
          <w:b/>
          <w:bCs/>
          <w:sz w:val="22"/>
          <w:szCs w:val="22"/>
        </w:rPr>
        <w:t>4.2 Assessment Lifecycle Phase Distribution</w:t>
      </w:r>
    </w:p>
    <w:p w:rsidR="4AA634D4" w:rsidP="29349890" w:rsidRDefault="4AA634D4" w14:paraId="68D8AEEB" w14:textId="77777777">
      <w:pPr>
        <w:rPr>
          <w:b/>
          <w:bCs/>
          <w:sz w:val="22"/>
          <w:szCs w:val="22"/>
        </w:rPr>
      </w:pPr>
    </w:p>
    <w:p w:rsidR="4AA634D4" w:rsidP="29349890" w:rsidRDefault="0D834915" w14:paraId="3309B68E" w14:textId="10342701">
      <w:pPr>
        <w:ind w:firstLine="360"/>
        <w:jc w:val="both"/>
        <w:rPr>
          <w:sz w:val="20"/>
          <w:szCs w:val="20"/>
        </w:rPr>
      </w:pPr>
      <w:r w:rsidRPr="29349890">
        <w:rPr>
          <w:sz w:val="20"/>
          <w:szCs w:val="20"/>
        </w:rPr>
        <w:t>AI deployment across assessment lifecycle phases demonstrated concentration in operational rather than preparatory phases with 11 studies highlighting the scoring and analysis phase, representing 28.95% of the sample. Administration phases were the next most identified, appearing in 10 studies. Eight articles spanned multiple assessment phases representing dual phases of administration and scoring, design and administration, and scoring and post-assessment phases. The design (</w:t>
      </w:r>
      <w:r w:rsidRPr="29349890">
        <w:rPr>
          <w:i/>
          <w:iCs/>
          <w:sz w:val="20"/>
          <w:szCs w:val="20"/>
        </w:rPr>
        <w:t>N</w:t>
      </w:r>
      <w:r w:rsidRPr="29349890">
        <w:rPr>
          <w:sz w:val="20"/>
          <w:szCs w:val="20"/>
        </w:rPr>
        <w:t xml:space="preserve"> = 4), interpretation and reporting (</w:t>
      </w:r>
      <w:r w:rsidRPr="29349890">
        <w:rPr>
          <w:i/>
          <w:iCs/>
          <w:sz w:val="20"/>
          <w:szCs w:val="20"/>
        </w:rPr>
        <w:t>N</w:t>
      </w:r>
      <w:r w:rsidRPr="29349890">
        <w:rPr>
          <w:sz w:val="20"/>
          <w:szCs w:val="20"/>
        </w:rPr>
        <w:t xml:space="preserve"> = 3), and post-assessment phases (</w:t>
      </w:r>
      <w:r w:rsidRPr="29349890">
        <w:rPr>
          <w:i/>
          <w:iCs/>
          <w:sz w:val="20"/>
          <w:szCs w:val="20"/>
        </w:rPr>
        <w:t>N</w:t>
      </w:r>
      <w:r w:rsidRPr="29349890">
        <w:rPr>
          <w:sz w:val="20"/>
          <w:szCs w:val="20"/>
        </w:rPr>
        <w:t xml:space="preserve"> = 2) rounded out the remaining articles reviewed.  Figure </w:t>
      </w:r>
      <w:r w:rsidRPr="29349890" w:rsidR="36781CA1">
        <w:rPr>
          <w:sz w:val="20"/>
          <w:szCs w:val="20"/>
        </w:rPr>
        <w:t>1</w:t>
      </w:r>
      <w:r w:rsidRPr="29349890">
        <w:rPr>
          <w:sz w:val="20"/>
          <w:szCs w:val="20"/>
        </w:rPr>
        <w:t xml:space="preserve"> displays these results.</w:t>
      </w:r>
    </w:p>
    <w:p w:rsidR="4AA634D4" w:rsidP="29349890" w:rsidRDefault="4AA634D4" w14:paraId="6D199902" w14:textId="603F4A65">
      <w:pPr>
        <w:rPr>
          <w:sz w:val="20"/>
          <w:szCs w:val="20"/>
        </w:rPr>
      </w:pPr>
    </w:p>
    <w:p w:rsidR="4AA634D4" w:rsidP="29349890" w:rsidRDefault="0D834915" w14:paraId="2D4E3F5A" w14:textId="4ABB0DC5">
      <w:pPr>
        <w:jc w:val="center"/>
        <w:rPr>
          <w:rFonts w:ascii="Helvetica" w:hAnsi="Helvetica"/>
          <w:b/>
          <w:bCs/>
          <w:sz w:val="18"/>
          <w:szCs w:val="18"/>
        </w:rPr>
      </w:pPr>
      <w:r>
        <w:rPr>
          <w:noProof/>
        </w:rPr>
        <w:drawing>
          <wp:inline distT="0" distB="0" distL="0" distR="0" wp14:anchorId="073B0A4A" wp14:editId="12CEF860">
            <wp:extent cx="2400300" cy="1441847"/>
            <wp:effectExtent l="0" t="0" r="0" b="6350"/>
            <wp:docPr id="857052022" name="Picture 64718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18510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9903" cy="1447616"/>
                    </a:xfrm>
                    <a:prstGeom prst="rect">
                      <a:avLst/>
                    </a:prstGeom>
                  </pic:spPr>
                </pic:pic>
              </a:graphicData>
            </a:graphic>
          </wp:inline>
        </w:drawing>
      </w:r>
      <w:r w:rsidRPr="29349890">
        <w:rPr>
          <w:rFonts w:ascii="Helvetica" w:hAnsi="Helvetica"/>
          <w:b/>
          <w:bCs/>
          <w:sz w:val="18"/>
          <w:szCs w:val="18"/>
        </w:rPr>
        <w:t xml:space="preserve">Figure </w:t>
      </w:r>
      <w:r w:rsidRPr="29349890" w:rsidR="22B8F8B5">
        <w:rPr>
          <w:rFonts w:ascii="Helvetica" w:hAnsi="Helvetica"/>
          <w:b/>
          <w:bCs/>
          <w:sz w:val="18"/>
          <w:szCs w:val="18"/>
        </w:rPr>
        <w:t>1</w:t>
      </w:r>
      <w:r w:rsidRPr="29349890">
        <w:rPr>
          <w:rFonts w:ascii="Helvetica" w:hAnsi="Helvetica"/>
          <w:b/>
          <w:bCs/>
          <w:sz w:val="18"/>
          <w:szCs w:val="18"/>
        </w:rPr>
        <w:t>. AI use across different phases of assessment.</w:t>
      </w:r>
    </w:p>
    <w:p w:rsidR="4AA634D4" w:rsidP="29349890" w:rsidRDefault="4AA634D4" w14:paraId="60F64873" w14:textId="0DB48B60">
      <w:pPr>
        <w:jc w:val="both"/>
        <w:rPr>
          <w:sz w:val="20"/>
          <w:szCs w:val="20"/>
        </w:rPr>
      </w:pPr>
    </w:p>
    <w:p w:rsidR="008F48CA" w:rsidP="2C57D1FC" w:rsidRDefault="597235D4" w14:paraId="1969D3DE" w14:textId="2F04F219">
      <w:pPr>
        <w:rPr>
          <w:b/>
          <w:bCs/>
          <w:sz w:val="22"/>
          <w:szCs w:val="22"/>
        </w:rPr>
      </w:pPr>
      <w:r w:rsidRPr="2C57D1FC">
        <w:rPr>
          <w:b/>
          <w:bCs/>
          <w:sz w:val="22"/>
          <w:szCs w:val="22"/>
        </w:rPr>
        <w:t>4.</w:t>
      </w:r>
      <w:r w:rsidRPr="29349890" w:rsidR="059D2D37">
        <w:rPr>
          <w:b/>
          <w:bCs/>
          <w:sz w:val="22"/>
          <w:szCs w:val="22"/>
        </w:rPr>
        <w:t>3</w:t>
      </w:r>
      <w:r w:rsidRPr="2C57D1FC">
        <w:rPr>
          <w:b/>
          <w:bCs/>
          <w:sz w:val="22"/>
          <w:szCs w:val="22"/>
        </w:rPr>
        <w:t xml:space="preserve">. </w:t>
      </w:r>
      <w:r w:rsidRPr="2C57D1FC" w:rsidR="0BC1A340">
        <w:rPr>
          <w:b/>
          <w:bCs/>
          <w:sz w:val="22"/>
          <w:szCs w:val="22"/>
        </w:rPr>
        <w:t xml:space="preserve"> AI functional roles </w:t>
      </w:r>
      <w:r w:rsidR="00490646">
        <w:rPr>
          <w:b/>
          <w:bCs/>
          <w:sz w:val="22"/>
          <w:szCs w:val="22"/>
        </w:rPr>
        <w:t>using the NIST taxonomy</w:t>
      </w:r>
    </w:p>
    <w:p w:rsidRPr="00A12FAD" w:rsidR="00CB1E81" w:rsidP="00A12FAD" w:rsidRDefault="00CB1E81" w14:paraId="2854D1F9" w14:textId="77777777">
      <w:pPr>
        <w:rPr>
          <w:b/>
          <w:bCs/>
          <w:sz w:val="20"/>
          <w:szCs w:val="20"/>
        </w:rPr>
      </w:pPr>
    </w:p>
    <w:p w:rsidRPr="00A12FAD" w:rsidR="00D352C6" w:rsidP="7C372825" w:rsidRDefault="6A93D1FE" w14:paraId="523DAAC1" w14:textId="7D74C89A">
      <w:pPr>
        <w:ind w:firstLine="360"/>
        <w:jc w:val="both"/>
        <w:rPr>
          <w:sz w:val="20"/>
          <w:szCs w:val="20"/>
        </w:rPr>
      </w:pPr>
      <w:r w:rsidRPr="7C372825">
        <w:rPr>
          <w:sz w:val="20"/>
          <w:szCs w:val="20"/>
        </w:rPr>
        <w:t>Analysis of AI functional roles according to the NIST AI Use Taxonomy revealed</w:t>
      </w:r>
      <w:r w:rsidRPr="7C372825" w:rsidR="460D81AB">
        <w:rPr>
          <w:sz w:val="20"/>
          <w:szCs w:val="20"/>
        </w:rPr>
        <w:t xml:space="preserve"> that across the 38 papers multiple AI functions are used</w:t>
      </w:r>
      <w:r w:rsidRPr="7C372825" w:rsidR="78B56722">
        <w:rPr>
          <w:sz w:val="20"/>
          <w:szCs w:val="20"/>
        </w:rPr>
        <w:t>.</w:t>
      </w:r>
      <w:r w:rsidRPr="7C372825">
        <w:rPr>
          <w:sz w:val="20"/>
          <w:szCs w:val="20"/>
        </w:rPr>
        <w:t xml:space="preserve"> Digital Assistance emerged as the predominant </w:t>
      </w:r>
      <w:r w:rsidRPr="7C372825" w:rsidR="06A4B3A0">
        <w:rPr>
          <w:sz w:val="20"/>
          <w:szCs w:val="20"/>
        </w:rPr>
        <w:t>function</w:t>
      </w:r>
      <w:r w:rsidRPr="7C372825">
        <w:rPr>
          <w:sz w:val="20"/>
          <w:szCs w:val="20"/>
        </w:rPr>
        <w:t xml:space="preserve"> </w:t>
      </w:r>
      <w:r w:rsidRPr="7C372825" w:rsidR="50A62A18">
        <w:rPr>
          <w:sz w:val="20"/>
          <w:szCs w:val="20"/>
        </w:rPr>
        <w:t>(</w:t>
      </w:r>
      <w:r w:rsidRPr="7C372825" w:rsidR="50A62A18">
        <w:rPr>
          <w:i/>
          <w:iCs/>
          <w:sz w:val="20"/>
          <w:szCs w:val="20"/>
        </w:rPr>
        <w:t>N</w:t>
      </w:r>
      <w:r w:rsidRPr="7C372825" w:rsidR="50A62A18">
        <w:rPr>
          <w:sz w:val="20"/>
          <w:szCs w:val="20"/>
        </w:rPr>
        <w:t xml:space="preserve"> = </w:t>
      </w:r>
      <w:r w:rsidRPr="7C372825" w:rsidR="0764789F">
        <w:rPr>
          <w:sz w:val="20"/>
          <w:szCs w:val="20"/>
        </w:rPr>
        <w:t>26) or 62.84% of the articles primarily used AI as a digital assistant. F</w:t>
      </w:r>
      <w:r w:rsidRPr="7C372825">
        <w:rPr>
          <w:sz w:val="20"/>
          <w:szCs w:val="20"/>
        </w:rPr>
        <w:t xml:space="preserve">ollowed by </w:t>
      </w:r>
      <w:r w:rsidRPr="7C372825" w:rsidR="0CA35864">
        <w:rPr>
          <w:sz w:val="20"/>
          <w:szCs w:val="20"/>
        </w:rPr>
        <w:t xml:space="preserve">AI as a </w:t>
      </w:r>
      <w:r w:rsidRPr="7C372825" w:rsidR="262CD13B">
        <w:rPr>
          <w:sz w:val="20"/>
          <w:szCs w:val="20"/>
        </w:rPr>
        <w:t>content creation</w:t>
      </w:r>
      <w:r w:rsidRPr="7C372825" w:rsidR="0CA35864">
        <w:rPr>
          <w:sz w:val="20"/>
          <w:szCs w:val="20"/>
        </w:rPr>
        <w:t xml:space="preserve"> </w:t>
      </w:r>
      <w:r w:rsidRPr="7C372825" w:rsidR="6384C5B3">
        <w:rPr>
          <w:sz w:val="20"/>
          <w:szCs w:val="20"/>
        </w:rPr>
        <w:t xml:space="preserve">aid </w:t>
      </w:r>
      <w:r w:rsidRPr="7C372825" w:rsidR="3B8C44EF">
        <w:rPr>
          <w:sz w:val="20"/>
          <w:szCs w:val="20"/>
        </w:rPr>
        <w:t>(</w:t>
      </w:r>
      <w:r w:rsidRPr="7C372825" w:rsidR="3B8C44EF">
        <w:rPr>
          <w:i/>
          <w:iCs/>
          <w:sz w:val="20"/>
          <w:szCs w:val="20"/>
        </w:rPr>
        <w:t xml:space="preserve">N </w:t>
      </w:r>
      <w:r w:rsidRPr="7C372825" w:rsidR="3B8C44EF">
        <w:rPr>
          <w:sz w:val="20"/>
          <w:szCs w:val="20"/>
        </w:rPr>
        <w:t>= 3)</w:t>
      </w:r>
      <w:r w:rsidRPr="7C372825" w:rsidR="3DA12FA8">
        <w:rPr>
          <w:sz w:val="20"/>
          <w:szCs w:val="20"/>
        </w:rPr>
        <w:t>.</w:t>
      </w:r>
      <w:r w:rsidRPr="7C372825" w:rsidR="70E2AD6A">
        <w:rPr>
          <w:sz w:val="20"/>
          <w:szCs w:val="20"/>
        </w:rPr>
        <w:t xml:space="preserve"> </w:t>
      </w:r>
      <w:r w:rsidRPr="7C372825" w:rsidR="4B5AA59C">
        <w:rPr>
          <w:sz w:val="20"/>
          <w:szCs w:val="20"/>
        </w:rPr>
        <w:t>Decision-making, detection, and information retrieval were each identified as the primary function in</w:t>
      </w:r>
      <w:r w:rsidR="00A07517">
        <w:rPr>
          <w:sz w:val="20"/>
          <w:szCs w:val="20"/>
        </w:rPr>
        <w:t xml:space="preserve"> </w:t>
      </w:r>
      <w:r w:rsidR="00327A27">
        <w:rPr>
          <w:sz w:val="20"/>
          <w:szCs w:val="20"/>
        </w:rPr>
        <w:t xml:space="preserve">two </w:t>
      </w:r>
      <w:r w:rsidRPr="7C372825" w:rsidR="4B5AA59C">
        <w:rPr>
          <w:sz w:val="20"/>
          <w:szCs w:val="20"/>
        </w:rPr>
        <w:t>articles</w:t>
      </w:r>
      <w:r w:rsidRPr="7C372825" w:rsidR="500DE0F1">
        <w:rPr>
          <w:sz w:val="20"/>
          <w:szCs w:val="20"/>
        </w:rPr>
        <w:t>.</w:t>
      </w:r>
      <w:r w:rsidRPr="7C372825" w:rsidR="0DB82F52">
        <w:rPr>
          <w:sz w:val="20"/>
          <w:szCs w:val="20"/>
        </w:rPr>
        <w:t xml:space="preserve"> </w:t>
      </w:r>
      <w:r w:rsidRPr="7C372825" w:rsidR="2067C3DB">
        <w:rPr>
          <w:sz w:val="20"/>
          <w:szCs w:val="20"/>
        </w:rPr>
        <w:t xml:space="preserve">Content synthesis, prediction, and recommendation </w:t>
      </w:r>
      <w:r w:rsidRPr="7C372825" w:rsidR="5D3735A2">
        <w:rPr>
          <w:sz w:val="20"/>
          <w:szCs w:val="20"/>
        </w:rPr>
        <w:t xml:space="preserve">each represented the main use of AI in one article each. The representative deployment of how AI is used in our sample can be found in Figure </w:t>
      </w:r>
      <w:r w:rsidRPr="29349890" w:rsidR="47E50958">
        <w:rPr>
          <w:sz w:val="20"/>
          <w:szCs w:val="20"/>
        </w:rPr>
        <w:t>2</w:t>
      </w:r>
      <w:r w:rsidRPr="7C372825" w:rsidR="5D3735A2">
        <w:rPr>
          <w:sz w:val="20"/>
          <w:szCs w:val="20"/>
        </w:rPr>
        <w:t>.</w:t>
      </w:r>
    </w:p>
    <w:p w:rsidRPr="00A12FAD" w:rsidR="00D352C6" w:rsidP="4AA634D4" w:rsidRDefault="00D352C6" w14:paraId="3B70E40A" w14:textId="2AB8A648">
      <w:pPr>
        <w:rPr>
          <w:i/>
          <w:iCs/>
          <w:sz w:val="20"/>
          <w:szCs w:val="20"/>
        </w:rPr>
      </w:pPr>
    </w:p>
    <w:p w:rsidR="00D352C6" w:rsidP="53E9C5CA" w:rsidRDefault="2AD8DF7D" w14:paraId="40BBA84C" w14:textId="324E1C58">
      <w:pPr>
        <w:jc w:val="center"/>
        <w:rPr>
          <w:rFonts w:ascii="Helvetica" w:hAnsi="Helvetica"/>
          <w:b w:val="1"/>
          <w:bCs w:val="1"/>
          <w:sz w:val="18"/>
          <w:szCs w:val="18"/>
        </w:rPr>
      </w:pPr>
      <w:r w:rsidR="2AD8DF7D">
        <w:drawing>
          <wp:inline wp14:editId="1A857990" wp14:anchorId="5EBD1A15">
            <wp:extent cx="2546801" cy="1201615"/>
            <wp:effectExtent l="0" t="0" r="0" b="0"/>
            <wp:docPr id="36843798" name="Picture 3684379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6843798"/>
                    <pic:cNvPicPr/>
                  </pic:nvPicPr>
                  <pic:blipFill>
                    <a:blip xmlns:r="http://schemas.openxmlformats.org/officeDocument/2006/relationships" r:embed="rId15" cstate="print">
                      <a:extLst>
                        <a:ext uri="{28A0092B-C50C-407E-A947-70E740481C1C}">
                          <a14:useLocalDpi xmlns:a14="http://schemas.microsoft.com/office/drawing/2010/main"/>
                        </a:ext>
                      </a:extLst>
                    </a:blip>
                    <a:stretch>
                      <a:fillRect/>
                    </a:stretch>
                  </pic:blipFill>
                  <pic:spPr>
                    <a:xfrm rot="0">
                      <a:off x="0" y="0"/>
                      <a:ext cx="2546801" cy="1201615"/>
                    </a:xfrm>
                    <a:prstGeom prst="rect">
                      <a:avLst/>
                    </a:prstGeom>
                  </pic:spPr>
                </pic:pic>
              </a:graphicData>
            </a:graphic>
          </wp:inline>
        </w:drawing>
      </w:r>
      <w:r w:rsidRPr="40B3F5C3" w:rsidR="4D67F60B">
        <w:rPr>
          <w:rFonts w:ascii="Helvetica" w:hAnsi="Helvetica"/>
          <w:b w:val="1"/>
          <w:bCs w:val="1"/>
          <w:sz w:val="18"/>
          <w:szCs w:val="18"/>
        </w:rPr>
        <w:t xml:space="preserve">Figure </w:t>
      </w:r>
      <w:r w:rsidRPr="40B3F5C3" w:rsidR="6CDFD719">
        <w:rPr>
          <w:rFonts w:ascii="Helvetica" w:hAnsi="Helvetica"/>
          <w:b w:val="1"/>
          <w:bCs w:val="1"/>
          <w:sz w:val="18"/>
          <w:szCs w:val="18"/>
        </w:rPr>
        <w:t>2</w:t>
      </w:r>
      <w:r w:rsidRPr="40B3F5C3" w:rsidR="4D67F60B">
        <w:rPr>
          <w:rFonts w:ascii="Helvetica" w:hAnsi="Helvetica"/>
          <w:b w:val="1"/>
          <w:bCs w:val="1"/>
          <w:sz w:val="18"/>
          <w:szCs w:val="18"/>
        </w:rPr>
        <w:t xml:space="preserve">. AI </w:t>
      </w:r>
      <w:r w:rsidRPr="40B3F5C3" w:rsidR="54A6CAE3">
        <w:rPr>
          <w:rFonts w:ascii="Helvetica" w:hAnsi="Helvetica"/>
          <w:b w:val="1"/>
          <w:bCs w:val="1"/>
          <w:sz w:val="18"/>
          <w:szCs w:val="18"/>
        </w:rPr>
        <w:t>functions</w:t>
      </w:r>
      <w:r w:rsidRPr="40B3F5C3" w:rsidR="4D67F60B">
        <w:rPr>
          <w:rFonts w:ascii="Helvetica" w:hAnsi="Helvetica"/>
          <w:b w:val="1"/>
          <w:bCs w:val="1"/>
          <w:sz w:val="18"/>
          <w:szCs w:val="18"/>
        </w:rPr>
        <w:t xml:space="preserve"> using NIST taxonomy.</w:t>
      </w:r>
    </w:p>
    <w:p w:rsidR="00573591" w:rsidP="53E9C5CA" w:rsidRDefault="00573591" w14:paraId="36404B80" w14:textId="77777777">
      <w:pPr>
        <w:jc w:val="center"/>
        <w:rPr>
          <w:rFonts w:ascii="Helvetica" w:hAnsi="Helvetica"/>
          <w:b/>
          <w:bCs/>
          <w:sz w:val="18"/>
          <w:szCs w:val="18"/>
        </w:rPr>
      </w:pPr>
    </w:p>
    <w:p w:rsidRPr="00A12FAD" w:rsidR="00A05A3E" w:rsidP="005B1431" w:rsidRDefault="00631C74" w14:paraId="58333D18" w14:textId="1F40FB2A">
      <w:pPr>
        <w:ind w:firstLine="360"/>
        <w:jc w:val="both"/>
        <w:rPr>
          <w:sz w:val="20"/>
          <w:szCs w:val="20"/>
        </w:rPr>
      </w:pPr>
      <w:r w:rsidRPr="00631C74">
        <w:rPr>
          <w:sz w:val="20"/>
          <w:szCs w:val="20"/>
        </w:rPr>
        <w:t xml:space="preserve">The NIST taxonomy provides a high-level overview of assessment applications. To further examine the role of artificial intelligence (AI) in these assessments, we adapted the virtual assistance taxonomy developed by Janssen et al. (2020). </w:t>
      </w:r>
      <w:r w:rsidRPr="29349890" w:rsidR="657E8BA6">
        <w:rPr>
          <w:sz w:val="20"/>
          <w:szCs w:val="20"/>
        </w:rPr>
        <w:t xml:space="preserve">The most common </w:t>
      </w:r>
      <w:r w:rsidRPr="00631C74">
        <w:rPr>
          <w:sz w:val="20"/>
          <w:szCs w:val="20"/>
        </w:rPr>
        <w:t>intelligence framework employed was a self-learning system that adapts to user data over time (</w:t>
      </w:r>
      <w:r w:rsidRPr="00631C74">
        <w:rPr>
          <w:i/>
          <w:iCs/>
          <w:sz w:val="20"/>
          <w:szCs w:val="20"/>
        </w:rPr>
        <w:t>N</w:t>
      </w:r>
      <w:r w:rsidRPr="00631C74">
        <w:rPr>
          <w:sz w:val="20"/>
          <w:szCs w:val="20"/>
        </w:rPr>
        <w:t xml:space="preserve"> = 12). This was followed by model-based frameworks that rely on reasoning processes to generate responses (</w:t>
      </w:r>
      <w:r w:rsidRPr="00631C74">
        <w:rPr>
          <w:i/>
          <w:iCs/>
          <w:sz w:val="20"/>
          <w:szCs w:val="20"/>
        </w:rPr>
        <w:t>N</w:t>
      </w:r>
      <w:r w:rsidRPr="00631C74">
        <w:rPr>
          <w:sz w:val="20"/>
          <w:szCs w:val="20"/>
        </w:rPr>
        <w:t xml:space="preserve"> = 10)</w:t>
      </w:r>
      <w:r w:rsidR="005B1431">
        <w:rPr>
          <w:sz w:val="20"/>
          <w:szCs w:val="20"/>
        </w:rPr>
        <w:t xml:space="preserve"> and goal</w:t>
      </w:r>
      <w:r w:rsidR="00E87986">
        <w:rPr>
          <w:sz w:val="20"/>
          <w:szCs w:val="20"/>
        </w:rPr>
        <w:t>-</w:t>
      </w:r>
      <w:r w:rsidR="00F42A5F">
        <w:rPr>
          <w:sz w:val="20"/>
          <w:szCs w:val="20"/>
        </w:rPr>
        <w:t xml:space="preserve">, </w:t>
      </w:r>
      <w:r w:rsidR="00E87986">
        <w:rPr>
          <w:sz w:val="20"/>
          <w:szCs w:val="20"/>
        </w:rPr>
        <w:t>utility-</w:t>
      </w:r>
      <w:r w:rsidR="00F42A5F">
        <w:rPr>
          <w:sz w:val="20"/>
          <w:szCs w:val="20"/>
        </w:rPr>
        <w:t xml:space="preserve">, and </w:t>
      </w:r>
      <w:r w:rsidR="00DE292F">
        <w:rPr>
          <w:sz w:val="20"/>
          <w:szCs w:val="20"/>
        </w:rPr>
        <w:t>role-based</w:t>
      </w:r>
      <w:r w:rsidR="00F42A5F">
        <w:rPr>
          <w:sz w:val="20"/>
          <w:szCs w:val="20"/>
        </w:rPr>
        <w:t xml:space="preserve"> frameworks</w:t>
      </w:r>
      <w:r w:rsidRPr="00631C74">
        <w:rPr>
          <w:sz w:val="20"/>
          <w:szCs w:val="20"/>
        </w:rPr>
        <w:t xml:space="preserve">. </w:t>
      </w:r>
      <w:r w:rsidRPr="29349890" w:rsidR="525F57F3">
        <w:rPr>
          <w:sz w:val="20"/>
          <w:szCs w:val="20"/>
        </w:rPr>
        <w:t>How the assessment interacts</w:t>
      </w:r>
      <w:r w:rsidRPr="29349890" w:rsidR="695084CA">
        <w:rPr>
          <w:sz w:val="20"/>
          <w:szCs w:val="20"/>
        </w:rPr>
        <w:t xml:space="preserve"> </w:t>
      </w:r>
      <w:r w:rsidRPr="29349890" w:rsidR="66AAF8F9">
        <w:rPr>
          <w:sz w:val="20"/>
          <w:szCs w:val="20"/>
        </w:rPr>
        <w:t>was</w:t>
      </w:r>
      <w:r w:rsidRPr="00631C74">
        <w:rPr>
          <w:sz w:val="20"/>
          <w:szCs w:val="20"/>
        </w:rPr>
        <w:t xml:space="preserve"> categorized as either unidirectional, communicating through a single mode, or bidirectional, communicating through multiple modes (e.g., text and voice). </w:t>
      </w:r>
      <w:r w:rsidRPr="00631C74" w:rsidR="00DE292F">
        <w:rPr>
          <w:sz w:val="20"/>
          <w:szCs w:val="20"/>
        </w:rPr>
        <w:t>Most</w:t>
      </w:r>
      <w:r w:rsidRPr="00631C74">
        <w:rPr>
          <w:sz w:val="20"/>
          <w:szCs w:val="20"/>
        </w:rPr>
        <w:t xml:space="preserve"> assessments were unidirectional, relying exclusively on a single communication mode (</w:t>
      </w:r>
      <w:r w:rsidRPr="00631C74">
        <w:rPr>
          <w:i/>
          <w:iCs/>
          <w:sz w:val="20"/>
          <w:szCs w:val="20"/>
        </w:rPr>
        <w:t>N</w:t>
      </w:r>
      <w:r w:rsidRPr="00631C74">
        <w:rPr>
          <w:sz w:val="20"/>
          <w:szCs w:val="20"/>
        </w:rPr>
        <w:t xml:space="preserve"> = 26).</w:t>
      </w:r>
      <w:r w:rsidRPr="29349890" w:rsidR="2BB3FAEE">
        <w:rPr>
          <w:sz w:val="20"/>
          <w:szCs w:val="20"/>
        </w:rPr>
        <w:t xml:space="preserve"> </w:t>
      </w:r>
      <w:r w:rsidRPr="00631C74">
        <w:rPr>
          <w:sz w:val="20"/>
          <w:szCs w:val="20"/>
        </w:rPr>
        <w:t>Finally, assessments were coded according to their functional role as facilitator, peer, or expert. Most assessments assumed the role of expert, providing domain-specific expertise (</w:t>
      </w:r>
      <w:r w:rsidRPr="00631C74">
        <w:rPr>
          <w:i/>
          <w:iCs/>
          <w:sz w:val="20"/>
          <w:szCs w:val="20"/>
        </w:rPr>
        <w:t>N</w:t>
      </w:r>
      <w:r w:rsidRPr="00631C74">
        <w:rPr>
          <w:sz w:val="20"/>
          <w:szCs w:val="20"/>
        </w:rPr>
        <w:t xml:space="preserve"> = 22). Fourteen were coded as facilitators, assisting users in achieving goals and supporting process flow. </w:t>
      </w:r>
      <w:r w:rsidRPr="29349890" w:rsidR="695084CA">
        <w:rPr>
          <w:sz w:val="20"/>
          <w:szCs w:val="20"/>
        </w:rPr>
        <w:t>Two</w:t>
      </w:r>
      <w:r w:rsidRPr="29349890" w:rsidR="6A5C0A68">
        <w:rPr>
          <w:sz w:val="20"/>
          <w:szCs w:val="20"/>
        </w:rPr>
        <w:t xml:space="preserve"> articles were not applicable</w:t>
      </w:r>
      <w:r w:rsidRPr="29349890" w:rsidR="695084CA">
        <w:rPr>
          <w:sz w:val="20"/>
          <w:szCs w:val="20"/>
        </w:rPr>
        <w:t>.</w:t>
      </w:r>
    </w:p>
    <w:p w:rsidRPr="00A12FAD" w:rsidR="00CB1E81" w:rsidP="29349890" w:rsidRDefault="00CB1E81" w14:paraId="240B6BF5" w14:textId="77777777">
      <w:pPr>
        <w:jc w:val="both"/>
        <w:rPr>
          <w:sz w:val="20"/>
          <w:szCs w:val="20"/>
        </w:rPr>
      </w:pPr>
    </w:p>
    <w:p w:rsidR="007A4058" w:rsidP="7F193174" w:rsidRDefault="7BA418D4" w14:paraId="70A53FC9" w14:textId="4EA070DE">
      <w:pPr>
        <w:rPr>
          <w:b/>
          <w:bCs/>
          <w:sz w:val="22"/>
          <w:szCs w:val="22"/>
        </w:rPr>
      </w:pPr>
      <w:r w:rsidRPr="7F193174">
        <w:rPr>
          <w:b/>
          <w:bCs/>
          <w:sz w:val="22"/>
          <w:szCs w:val="22"/>
        </w:rPr>
        <w:t>4.</w:t>
      </w:r>
      <w:r w:rsidRPr="7F193174" w:rsidR="23E524A9">
        <w:rPr>
          <w:b/>
          <w:bCs/>
          <w:sz w:val="22"/>
          <w:szCs w:val="22"/>
        </w:rPr>
        <w:t>4</w:t>
      </w:r>
      <w:r w:rsidRPr="7F193174">
        <w:rPr>
          <w:b/>
          <w:bCs/>
          <w:sz w:val="22"/>
          <w:szCs w:val="22"/>
        </w:rPr>
        <w:t xml:space="preserve">. </w:t>
      </w:r>
      <w:r w:rsidRPr="7F193174" w:rsidR="4E4753E6">
        <w:rPr>
          <w:b/>
          <w:bCs/>
          <w:sz w:val="22"/>
          <w:szCs w:val="22"/>
        </w:rPr>
        <w:t xml:space="preserve">Outcome </w:t>
      </w:r>
      <w:r w:rsidRPr="7F193174" w:rsidR="43C85CBC">
        <w:rPr>
          <w:b/>
          <w:bCs/>
          <w:sz w:val="22"/>
          <w:szCs w:val="22"/>
        </w:rPr>
        <w:t>m</w:t>
      </w:r>
      <w:r w:rsidRPr="7F193174" w:rsidR="4E4753E6">
        <w:rPr>
          <w:b/>
          <w:bCs/>
          <w:sz w:val="22"/>
          <w:szCs w:val="22"/>
        </w:rPr>
        <w:t xml:space="preserve">easures in </w:t>
      </w:r>
      <w:r w:rsidRPr="7F193174" w:rsidR="17DA82CE">
        <w:rPr>
          <w:b/>
          <w:bCs/>
          <w:sz w:val="22"/>
          <w:szCs w:val="22"/>
        </w:rPr>
        <w:t>AI</w:t>
      </w:r>
      <w:r w:rsidRPr="7F193174" w:rsidR="4E4753E6">
        <w:rPr>
          <w:b/>
          <w:bCs/>
          <w:sz w:val="22"/>
          <w:szCs w:val="22"/>
        </w:rPr>
        <w:t xml:space="preserve"> </w:t>
      </w:r>
      <w:r w:rsidRPr="7F193174" w:rsidR="0CB06359">
        <w:rPr>
          <w:b/>
          <w:bCs/>
          <w:sz w:val="22"/>
          <w:szCs w:val="22"/>
        </w:rPr>
        <w:t>a</w:t>
      </w:r>
      <w:r w:rsidRPr="7F193174" w:rsidR="4E4753E6">
        <w:rPr>
          <w:b/>
          <w:bCs/>
          <w:sz w:val="22"/>
          <w:szCs w:val="22"/>
        </w:rPr>
        <w:t xml:space="preserve">ssessment </w:t>
      </w:r>
      <w:r w:rsidRPr="7F193174" w:rsidR="17436C80">
        <w:rPr>
          <w:b/>
          <w:bCs/>
          <w:sz w:val="22"/>
          <w:szCs w:val="22"/>
        </w:rPr>
        <w:t>c</w:t>
      </w:r>
      <w:r w:rsidRPr="7F193174" w:rsidR="4E4753E6">
        <w:rPr>
          <w:b/>
          <w:bCs/>
          <w:sz w:val="22"/>
          <w:szCs w:val="22"/>
        </w:rPr>
        <w:t>ollaborations</w:t>
      </w:r>
    </w:p>
    <w:p w:rsidRPr="00A12FAD" w:rsidR="00CB1E81" w:rsidP="00A12FAD" w:rsidRDefault="00CB1E81" w14:paraId="676204B1" w14:textId="77777777">
      <w:pPr>
        <w:rPr>
          <w:b/>
          <w:bCs/>
          <w:sz w:val="20"/>
          <w:szCs w:val="20"/>
        </w:rPr>
      </w:pPr>
    </w:p>
    <w:p w:rsidRPr="00A12FAD" w:rsidR="00A12FAD" w:rsidP="7C372825" w:rsidRDefault="15CF17C3" w14:paraId="552D7175" w14:textId="3AF74DC8">
      <w:pPr>
        <w:ind w:firstLine="360"/>
        <w:jc w:val="both"/>
        <w:rPr>
          <w:sz w:val="20"/>
          <w:szCs w:val="20"/>
        </w:rPr>
      </w:pPr>
      <w:r w:rsidRPr="7C372825">
        <w:rPr>
          <w:sz w:val="20"/>
          <w:szCs w:val="20"/>
        </w:rPr>
        <w:t>The third research question aimed to address the outcomes that influenced user perception of AI integration with the assessment</w:t>
      </w:r>
      <w:r w:rsidRPr="7C372825" w:rsidR="14661C2A">
        <w:rPr>
          <w:sz w:val="20"/>
          <w:szCs w:val="20"/>
        </w:rPr>
        <w:t xml:space="preserve">. From the analysis, six overarching outcomes emerged. </w:t>
      </w:r>
      <w:r w:rsidRPr="7C372825" w:rsidR="0BC1A340">
        <w:rPr>
          <w:sz w:val="20"/>
          <w:szCs w:val="20"/>
        </w:rPr>
        <w:t>Performanc</w:t>
      </w:r>
      <w:r w:rsidRPr="7C372825" w:rsidR="45CAC5E9">
        <w:rPr>
          <w:sz w:val="20"/>
          <w:szCs w:val="20"/>
        </w:rPr>
        <w:t>e and accuracy</w:t>
      </w:r>
      <w:r w:rsidRPr="7C372825" w:rsidR="0BC1A340">
        <w:rPr>
          <w:sz w:val="20"/>
          <w:szCs w:val="20"/>
        </w:rPr>
        <w:t xml:space="preserve"> metrics </w:t>
      </w:r>
      <w:r w:rsidRPr="7C372825" w:rsidR="406F64AA">
        <w:rPr>
          <w:sz w:val="20"/>
          <w:szCs w:val="20"/>
        </w:rPr>
        <w:t>were mentioned the most</w:t>
      </w:r>
      <w:r w:rsidRPr="7C372825" w:rsidR="0BC1A340">
        <w:rPr>
          <w:sz w:val="20"/>
          <w:szCs w:val="20"/>
        </w:rPr>
        <w:t xml:space="preserve"> </w:t>
      </w:r>
      <w:r w:rsidRPr="7C372825" w:rsidR="4864AA4F">
        <w:rPr>
          <w:sz w:val="20"/>
          <w:szCs w:val="20"/>
        </w:rPr>
        <w:t>(</w:t>
      </w:r>
      <w:r w:rsidRPr="7C372825" w:rsidR="4864AA4F">
        <w:rPr>
          <w:i/>
          <w:iCs/>
          <w:sz w:val="20"/>
          <w:szCs w:val="20"/>
        </w:rPr>
        <w:t xml:space="preserve">N </w:t>
      </w:r>
      <w:r w:rsidRPr="7C372825" w:rsidR="41D5A4A3">
        <w:rPr>
          <w:sz w:val="20"/>
          <w:szCs w:val="20"/>
        </w:rPr>
        <w:t>= 17</w:t>
      </w:r>
      <w:r w:rsidRPr="7C372825" w:rsidR="58BBA3F3">
        <w:rPr>
          <w:sz w:val="20"/>
          <w:szCs w:val="20"/>
        </w:rPr>
        <w:t>). These</w:t>
      </w:r>
      <w:r w:rsidRPr="7C372825" w:rsidR="0BC1A340">
        <w:rPr>
          <w:sz w:val="20"/>
          <w:szCs w:val="20"/>
        </w:rPr>
        <w:t xml:space="preserve"> studies typically measured diagnostic accuracy, scoring precision, classification performance, and predictive validity of AI assessment systems.</w:t>
      </w:r>
    </w:p>
    <w:p w:rsidRPr="00793CA5" w:rsidR="2C57D1FC" w:rsidP="00793CA5" w:rsidRDefault="40187CD9" w14:paraId="4217B2E9" w14:textId="564BDA47">
      <w:pPr>
        <w:ind w:firstLine="360"/>
        <w:jc w:val="both"/>
        <w:rPr>
          <w:sz w:val="20"/>
          <w:szCs w:val="20"/>
        </w:rPr>
      </w:pPr>
      <w:r w:rsidRPr="7C372825">
        <w:rPr>
          <w:sz w:val="20"/>
          <w:szCs w:val="20"/>
        </w:rPr>
        <w:t xml:space="preserve">Response quality </w:t>
      </w:r>
      <w:r w:rsidRPr="7C372825" w:rsidR="15C07C82">
        <w:rPr>
          <w:sz w:val="20"/>
          <w:szCs w:val="20"/>
        </w:rPr>
        <w:t>represented the second largest category (</w:t>
      </w:r>
      <w:r w:rsidRPr="7C372825" w:rsidR="15C07C82">
        <w:rPr>
          <w:i/>
          <w:iCs/>
          <w:sz w:val="20"/>
          <w:szCs w:val="20"/>
        </w:rPr>
        <w:t>N</w:t>
      </w:r>
      <w:r w:rsidRPr="7C372825" w:rsidR="15C07C82">
        <w:rPr>
          <w:sz w:val="20"/>
          <w:szCs w:val="20"/>
        </w:rPr>
        <w:t xml:space="preserve"> = 7) and included the informativeness, relevance, specificity, and clarity of AI-generated or AI-facilitated assessment responses.</w:t>
      </w:r>
      <w:r w:rsidRPr="7C372825" w:rsidR="7BF39B0E">
        <w:rPr>
          <w:sz w:val="20"/>
          <w:szCs w:val="20"/>
        </w:rPr>
        <w:t xml:space="preserve"> </w:t>
      </w:r>
      <w:r w:rsidRPr="7C372825" w:rsidR="0A8B1C90">
        <w:rPr>
          <w:sz w:val="20"/>
          <w:szCs w:val="20"/>
        </w:rPr>
        <w:t>User e</w:t>
      </w:r>
      <w:r w:rsidRPr="7C372825" w:rsidR="7CD1032A">
        <w:rPr>
          <w:sz w:val="20"/>
          <w:szCs w:val="20"/>
        </w:rPr>
        <w:t>ngagement and acceptance of the assessment was measured by five articles and focused on user engagement levels, adoption intentions, and behavioral acceptance of AI assessment systems.</w:t>
      </w:r>
      <w:r w:rsidRPr="7C372825" w:rsidR="7B6AFF23">
        <w:rPr>
          <w:sz w:val="20"/>
          <w:szCs w:val="20"/>
        </w:rPr>
        <w:t xml:space="preserve"> System effectiveness</w:t>
      </w:r>
      <w:r w:rsidRPr="7C372825" w:rsidR="3B36F6DB">
        <w:rPr>
          <w:sz w:val="20"/>
          <w:szCs w:val="20"/>
        </w:rPr>
        <w:t xml:space="preserve"> metrics</w:t>
      </w:r>
      <w:r w:rsidRPr="7C372825" w:rsidR="7B6AFF23">
        <w:rPr>
          <w:sz w:val="20"/>
          <w:szCs w:val="20"/>
        </w:rPr>
        <w:t xml:space="preserve"> and the validity and reliability of assessments were less recognized outcomes, each </w:t>
      </w:r>
      <w:r w:rsidRPr="7C372825" w:rsidR="524F11A4">
        <w:rPr>
          <w:sz w:val="20"/>
          <w:szCs w:val="20"/>
        </w:rPr>
        <w:t>contributing</w:t>
      </w:r>
      <w:r w:rsidRPr="7C372825" w:rsidR="7B6AFF23">
        <w:rPr>
          <w:sz w:val="20"/>
          <w:szCs w:val="20"/>
        </w:rPr>
        <w:t xml:space="preserve"> </w:t>
      </w:r>
      <w:r w:rsidRPr="7C372825" w:rsidR="46CB7B05">
        <w:rPr>
          <w:sz w:val="20"/>
          <w:szCs w:val="20"/>
        </w:rPr>
        <w:t>four use cases</w:t>
      </w:r>
      <w:r w:rsidRPr="7C372825" w:rsidR="2F38CCA8">
        <w:rPr>
          <w:sz w:val="20"/>
          <w:szCs w:val="20"/>
        </w:rPr>
        <w:t>. More specifically,</w:t>
      </w:r>
      <w:r w:rsidRPr="7C372825" w:rsidR="46CB7B05">
        <w:rPr>
          <w:sz w:val="20"/>
          <w:szCs w:val="20"/>
        </w:rPr>
        <w:t xml:space="preserve"> </w:t>
      </w:r>
      <w:r w:rsidRPr="7C372825" w:rsidR="3ADF96DF">
        <w:rPr>
          <w:sz w:val="20"/>
          <w:szCs w:val="20"/>
        </w:rPr>
        <w:t xml:space="preserve">the evaluation of operational </w:t>
      </w:r>
      <w:r w:rsidRPr="7C372825" w:rsidR="3ADF96DF">
        <w:rPr>
          <w:sz w:val="20"/>
          <w:szCs w:val="20"/>
        </w:rPr>
        <w:lastRenderedPageBreak/>
        <w:t xml:space="preserve">efficiency, completion rates, cost-effectiveness, and technical performance indicators were </w:t>
      </w:r>
      <w:r w:rsidRPr="7C372825" w:rsidR="7855B403">
        <w:rPr>
          <w:sz w:val="20"/>
          <w:szCs w:val="20"/>
        </w:rPr>
        <w:t>cited as system effectiveness metrics. Indicators of validity and reliability</w:t>
      </w:r>
      <w:r w:rsidRPr="7C372825" w:rsidR="2D4129B8">
        <w:rPr>
          <w:sz w:val="20"/>
          <w:szCs w:val="20"/>
        </w:rPr>
        <w:t xml:space="preserve"> explored convergent validity, internal consistency and measurement stability across assessment modes</w:t>
      </w:r>
      <w:r w:rsidRPr="7C372825" w:rsidR="11289899">
        <w:rPr>
          <w:sz w:val="20"/>
          <w:szCs w:val="20"/>
        </w:rPr>
        <w:t>. Lastly</w:t>
      </w:r>
      <w:r w:rsidRPr="7C372825" w:rsidR="2D4129B8">
        <w:rPr>
          <w:sz w:val="20"/>
          <w:szCs w:val="20"/>
        </w:rPr>
        <w:t xml:space="preserve">, user experience and usability </w:t>
      </w:r>
      <w:r w:rsidRPr="7C372825" w:rsidR="760F4563">
        <w:rPr>
          <w:sz w:val="20"/>
          <w:szCs w:val="20"/>
        </w:rPr>
        <w:t>were</w:t>
      </w:r>
      <w:r w:rsidRPr="7C372825" w:rsidR="2D4129B8">
        <w:rPr>
          <w:sz w:val="20"/>
          <w:szCs w:val="20"/>
        </w:rPr>
        <w:t xml:space="preserve"> </w:t>
      </w:r>
      <w:r w:rsidRPr="7C372825" w:rsidR="41036724">
        <w:rPr>
          <w:sz w:val="20"/>
          <w:szCs w:val="20"/>
        </w:rPr>
        <w:t xml:space="preserve">discussed once. </w:t>
      </w:r>
    </w:p>
    <w:p w:rsidR="577D8B6D" w:rsidP="6A3679D9" w:rsidRDefault="577D8B6D" w14:paraId="5F631B4C" w14:textId="2379F3D0">
      <w:pPr>
        <w:rPr>
          <w:sz w:val="20"/>
          <w:szCs w:val="20"/>
        </w:rPr>
      </w:pPr>
    </w:p>
    <w:p w:rsidR="23F8CEA1" w:rsidP="7F193174" w:rsidRDefault="778957B5" w14:paraId="31DE600E" w14:textId="41970852">
      <w:pPr>
        <w:rPr>
          <w:b/>
          <w:bCs/>
          <w:sz w:val="22"/>
          <w:szCs w:val="22"/>
        </w:rPr>
      </w:pPr>
      <w:r w:rsidRPr="29349890">
        <w:rPr>
          <w:b/>
          <w:bCs/>
          <w:sz w:val="22"/>
          <w:szCs w:val="22"/>
        </w:rPr>
        <w:t>4.</w:t>
      </w:r>
      <w:r w:rsidRPr="29349890" w:rsidR="41B4DA27">
        <w:rPr>
          <w:b/>
          <w:bCs/>
          <w:sz w:val="22"/>
          <w:szCs w:val="22"/>
        </w:rPr>
        <w:t>5</w:t>
      </w:r>
      <w:r w:rsidRPr="29349890">
        <w:rPr>
          <w:b/>
          <w:bCs/>
          <w:sz w:val="22"/>
          <w:szCs w:val="22"/>
        </w:rPr>
        <w:t>.</w:t>
      </w:r>
      <w:r w:rsidRPr="29349890" w:rsidR="45C9E285">
        <w:rPr>
          <w:b/>
          <w:bCs/>
          <w:sz w:val="22"/>
          <w:szCs w:val="22"/>
        </w:rPr>
        <w:t xml:space="preserve"> </w:t>
      </w:r>
      <w:r w:rsidRPr="29349890" w:rsidR="768DA349">
        <w:rPr>
          <w:b/>
          <w:bCs/>
          <w:sz w:val="22"/>
          <w:szCs w:val="22"/>
        </w:rPr>
        <w:t>Interactions among</w:t>
      </w:r>
      <w:r w:rsidRPr="29349890" w:rsidR="156316C5">
        <w:rPr>
          <w:b/>
          <w:bCs/>
          <w:sz w:val="22"/>
          <w:szCs w:val="22"/>
        </w:rPr>
        <w:t xml:space="preserve"> sectors,</w:t>
      </w:r>
      <w:r w:rsidRPr="29349890" w:rsidR="768DA349">
        <w:rPr>
          <w:b/>
          <w:bCs/>
          <w:sz w:val="22"/>
          <w:szCs w:val="22"/>
        </w:rPr>
        <w:t xml:space="preserve"> assessment phases, </w:t>
      </w:r>
      <w:r w:rsidRPr="29349890" w:rsidR="12BCCD3F">
        <w:rPr>
          <w:b/>
          <w:bCs/>
          <w:sz w:val="22"/>
          <w:szCs w:val="22"/>
        </w:rPr>
        <w:t>and functional roles.</w:t>
      </w:r>
    </w:p>
    <w:p w:rsidR="048856EB" w:rsidP="048856EB" w:rsidRDefault="048856EB" w14:paraId="4641CA51" w14:textId="2D5E6F33">
      <w:pPr>
        <w:rPr>
          <w:b/>
          <w:bCs/>
          <w:sz w:val="20"/>
          <w:szCs w:val="20"/>
        </w:rPr>
      </w:pPr>
    </w:p>
    <w:p w:rsidR="6723C2F3" w:rsidP="29349890" w:rsidRDefault="6723C2F3" w14:paraId="040A4AB4" w14:textId="3F01AF8E">
      <w:pPr>
        <w:ind w:firstLine="360"/>
        <w:jc w:val="both"/>
        <w:rPr>
          <w:sz w:val="20"/>
          <w:szCs w:val="20"/>
        </w:rPr>
      </w:pPr>
      <w:r w:rsidRPr="29349890">
        <w:rPr>
          <w:sz w:val="20"/>
          <w:szCs w:val="20"/>
        </w:rPr>
        <w:t xml:space="preserve">Across </w:t>
      </w:r>
      <w:r w:rsidRPr="7C372825" w:rsidR="5B3B146F">
        <w:rPr>
          <w:sz w:val="20"/>
          <w:szCs w:val="20"/>
        </w:rPr>
        <w:t xml:space="preserve">the three research questions, the variables were analyzed </w:t>
      </w:r>
      <w:r w:rsidRPr="29349890">
        <w:rPr>
          <w:sz w:val="20"/>
          <w:szCs w:val="20"/>
        </w:rPr>
        <w:t>through</w:t>
      </w:r>
      <w:r w:rsidRPr="7C372825" w:rsidR="5B3B146F">
        <w:rPr>
          <w:sz w:val="20"/>
          <w:szCs w:val="20"/>
        </w:rPr>
        <w:t xml:space="preserve"> cross</w:t>
      </w:r>
      <w:r w:rsidRPr="7C372825" w:rsidR="0AF5E8E0">
        <w:rPr>
          <w:sz w:val="20"/>
          <w:szCs w:val="20"/>
        </w:rPr>
        <w:t>-</w:t>
      </w:r>
      <w:r w:rsidRPr="29349890">
        <w:rPr>
          <w:sz w:val="20"/>
          <w:szCs w:val="20"/>
        </w:rPr>
        <w:t>tabulations</w:t>
      </w:r>
      <w:r w:rsidRPr="7C372825" w:rsidR="5B3B146F">
        <w:rPr>
          <w:sz w:val="20"/>
          <w:szCs w:val="20"/>
        </w:rPr>
        <w:t xml:space="preserve"> to </w:t>
      </w:r>
      <w:r w:rsidRPr="29349890">
        <w:rPr>
          <w:sz w:val="20"/>
          <w:szCs w:val="20"/>
        </w:rPr>
        <w:t>provide deeper</w:t>
      </w:r>
      <w:r w:rsidRPr="7C372825" w:rsidR="5B3B146F">
        <w:rPr>
          <w:sz w:val="20"/>
          <w:szCs w:val="20"/>
        </w:rPr>
        <w:t xml:space="preserve"> insights </w:t>
      </w:r>
      <w:r w:rsidRPr="29349890">
        <w:rPr>
          <w:sz w:val="20"/>
          <w:szCs w:val="20"/>
        </w:rPr>
        <w:t>into</w:t>
      </w:r>
      <w:r w:rsidRPr="7C372825" w:rsidR="5B3B146F">
        <w:rPr>
          <w:sz w:val="20"/>
          <w:szCs w:val="20"/>
        </w:rPr>
        <w:t xml:space="preserve"> </w:t>
      </w:r>
      <w:r w:rsidRPr="7C372825" w:rsidR="068A2022">
        <w:rPr>
          <w:sz w:val="20"/>
          <w:szCs w:val="20"/>
        </w:rPr>
        <w:t>their</w:t>
      </w:r>
      <w:r w:rsidRPr="7C372825" w:rsidR="5B3B146F">
        <w:rPr>
          <w:sz w:val="20"/>
          <w:szCs w:val="20"/>
        </w:rPr>
        <w:t xml:space="preserve"> </w:t>
      </w:r>
      <w:r w:rsidRPr="29349890">
        <w:rPr>
          <w:sz w:val="20"/>
          <w:szCs w:val="20"/>
        </w:rPr>
        <w:t>interactions</w:t>
      </w:r>
      <w:r w:rsidRPr="29349890" w:rsidR="2007A701">
        <w:rPr>
          <w:sz w:val="20"/>
          <w:szCs w:val="20"/>
        </w:rPr>
        <w:t>.</w:t>
      </w:r>
      <w:r w:rsidRPr="29349890" w:rsidR="7D7C40EE">
        <w:rPr>
          <w:sz w:val="20"/>
          <w:szCs w:val="20"/>
        </w:rPr>
        <w:t xml:space="preserve"> </w:t>
      </w:r>
      <w:r w:rsidRPr="29349890" w:rsidR="6E6BD7F3">
        <w:rPr>
          <w:sz w:val="20"/>
          <w:szCs w:val="20"/>
        </w:rPr>
        <w:t xml:space="preserve">The phases of assessment </w:t>
      </w:r>
      <w:r w:rsidRPr="29349890" w:rsidR="17515B6F">
        <w:rPr>
          <w:sz w:val="20"/>
          <w:szCs w:val="20"/>
        </w:rPr>
        <w:t>were not fully represented across any identified sector</w:t>
      </w:r>
      <w:r w:rsidRPr="29349890" w:rsidR="51157AB3">
        <w:rPr>
          <w:sz w:val="20"/>
          <w:szCs w:val="20"/>
        </w:rPr>
        <w:t>,</w:t>
      </w:r>
      <w:r w:rsidRPr="7C372825" w:rsidR="5B3B146F">
        <w:rPr>
          <w:sz w:val="20"/>
          <w:szCs w:val="20"/>
        </w:rPr>
        <w:t xml:space="preserve"> with </w:t>
      </w:r>
      <w:r w:rsidRPr="29349890" w:rsidR="2C42001F">
        <w:rPr>
          <w:sz w:val="20"/>
          <w:szCs w:val="20"/>
        </w:rPr>
        <w:t xml:space="preserve">a maximum of four assessment phases being represented in our sample. </w:t>
      </w:r>
      <w:r w:rsidRPr="29349890" w:rsidR="05ACF8EF">
        <w:rPr>
          <w:sz w:val="20"/>
          <w:szCs w:val="20"/>
        </w:rPr>
        <w:t xml:space="preserve">Of the three articles that span the interpretation and reporting phase, all of those articles were concentrated in the healthcare sector. </w:t>
      </w:r>
      <w:r w:rsidRPr="29349890" w:rsidR="7EF391FE">
        <w:rPr>
          <w:sz w:val="20"/>
          <w:szCs w:val="20"/>
        </w:rPr>
        <w:t>The NIST AI roles across CI sectors were explored and g</w:t>
      </w:r>
      <w:r w:rsidRPr="29349890" w:rsidR="4C8B4329">
        <w:rPr>
          <w:sz w:val="20"/>
          <w:szCs w:val="20"/>
        </w:rPr>
        <w:t xml:space="preserve">overnment </w:t>
      </w:r>
      <w:r w:rsidRPr="7C372825" w:rsidR="3A9F49A0">
        <w:rPr>
          <w:sz w:val="20"/>
          <w:szCs w:val="20"/>
        </w:rPr>
        <w:t>facilities and information technology sectors equally</w:t>
      </w:r>
      <w:r w:rsidRPr="7C372825" w:rsidR="15DEE59E">
        <w:rPr>
          <w:sz w:val="20"/>
          <w:szCs w:val="20"/>
        </w:rPr>
        <w:t xml:space="preserve"> demonstrated the highest diversity, </w:t>
      </w:r>
      <w:r w:rsidRPr="7C372825" w:rsidR="6134A89D">
        <w:rPr>
          <w:sz w:val="20"/>
          <w:szCs w:val="20"/>
        </w:rPr>
        <w:t>each employing five</w:t>
      </w:r>
      <w:r w:rsidRPr="7C372825" w:rsidR="15DEE59E">
        <w:rPr>
          <w:sz w:val="20"/>
          <w:szCs w:val="20"/>
        </w:rPr>
        <w:t xml:space="preserve"> functions</w:t>
      </w:r>
      <w:r w:rsidRPr="7C372825" w:rsidR="29DD639E">
        <w:rPr>
          <w:sz w:val="20"/>
          <w:szCs w:val="20"/>
        </w:rPr>
        <w:t>.</w:t>
      </w:r>
      <w:r w:rsidRPr="7C372825" w:rsidR="1920C7BF">
        <w:rPr>
          <w:sz w:val="20"/>
          <w:szCs w:val="20"/>
        </w:rPr>
        <w:t xml:space="preserve"> </w:t>
      </w:r>
      <w:r w:rsidRPr="7C372825" w:rsidR="23C203C6">
        <w:rPr>
          <w:sz w:val="20"/>
          <w:szCs w:val="20"/>
        </w:rPr>
        <w:t>Content creation, decision making, and digital assistance were shared functions between both sectors</w:t>
      </w:r>
      <w:r w:rsidRPr="7C372825" w:rsidR="3F359A16">
        <w:rPr>
          <w:sz w:val="20"/>
          <w:szCs w:val="20"/>
        </w:rPr>
        <w:t>.</w:t>
      </w:r>
      <w:r w:rsidRPr="7C372825" w:rsidR="6A7AFFBB">
        <w:rPr>
          <w:sz w:val="20"/>
          <w:szCs w:val="20"/>
        </w:rPr>
        <w:t xml:space="preserve"> </w:t>
      </w:r>
      <w:r w:rsidRPr="29349890" w:rsidR="20AEA921">
        <w:rPr>
          <w:sz w:val="20"/>
          <w:szCs w:val="20"/>
        </w:rPr>
        <w:t xml:space="preserve">A comparison of the NIST taxonomy across CI sectors can be found in Figure </w:t>
      </w:r>
      <w:r w:rsidR="00390172">
        <w:rPr>
          <w:sz w:val="20"/>
          <w:szCs w:val="20"/>
        </w:rPr>
        <w:t>3</w:t>
      </w:r>
      <w:r w:rsidRPr="29349890" w:rsidR="20AEA921">
        <w:rPr>
          <w:sz w:val="20"/>
          <w:szCs w:val="20"/>
        </w:rPr>
        <w:t>.</w:t>
      </w:r>
    </w:p>
    <w:p w:rsidR="29349890" w:rsidP="29349890" w:rsidRDefault="29349890" w14:paraId="33456CDC" w14:textId="38264115">
      <w:pPr>
        <w:ind w:firstLine="360"/>
        <w:jc w:val="both"/>
        <w:rPr>
          <w:sz w:val="20"/>
          <w:szCs w:val="20"/>
        </w:rPr>
      </w:pPr>
    </w:p>
    <w:p w:rsidR="262F69DE" w:rsidP="29349890" w:rsidRDefault="262F69DE" w14:paraId="53A15AEC" w14:textId="393C6A4F">
      <w:r>
        <w:rPr>
          <w:noProof/>
        </w:rPr>
        <w:drawing>
          <wp:inline distT="0" distB="0" distL="0" distR="0" wp14:anchorId="2695B6CF" wp14:editId="5F284FEB">
            <wp:extent cx="2587486" cy="1904677"/>
            <wp:effectExtent l="0" t="0" r="0" b="0"/>
            <wp:docPr id="399961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6133" name=""/>
                    <pic:cNvPicPr/>
                  </pic:nvPicPr>
                  <pic:blipFill>
                    <a:blip r:embed="rId16">
                      <a:extLst>
                        <a:ext uri="{28A0092B-C50C-407E-A947-70E740481C1C}">
                          <a14:useLocalDpi xmlns:a14="http://schemas.microsoft.com/office/drawing/2010/main"/>
                        </a:ext>
                      </a:extLst>
                    </a:blip>
                    <a:stretch>
                      <a:fillRect/>
                    </a:stretch>
                  </pic:blipFill>
                  <pic:spPr>
                    <a:xfrm>
                      <a:off x="0" y="0"/>
                      <a:ext cx="2587486" cy="1904677"/>
                    </a:xfrm>
                    <a:prstGeom prst="rect">
                      <a:avLst/>
                    </a:prstGeom>
                  </pic:spPr>
                </pic:pic>
              </a:graphicData>
            </a:graphic>
          </wp:inline>
        </w:drawing>
      </w:r>
    </w:p>
    <w:p w:rsidR="21F61A8D" w:rsidP="29349890" w:rsidRDefault="21F61A8D" w14:paraId="7E26FBF0" w14:textId="06B0702F">
      <w:pPr>
        <w:jc w:val="center"/>
        <w:rPr>
          <w:rFonts w:ascii="Helvetica" w:hAnsi="Helvetica"/>
          <w:b/>
          <w:bCs/>
          <w:sz w:val="18"/>
          <w:szCs w:val="18"/>
        </w:rPr>
      </w:pPr>
      <w:r w:rsidRPr="29349890">
        <w:rPr>
          <w:rFonts w:ascii="Helvetica" w:hAnsi="Helvetica"/>
          <w:b/>
          <w:bCs/>
          <w:sz w:val="18"/>
          <w:szCs w:val="18"/>
        </w:rPr>
        <w:t>Figure 4. NIST taxonomy across CI sectors.</w:t>
      </w:r>
    </w:p>
    <w:p w:rsidR="29349890" w:rsidP="29349890" w:rsidRDefault="29349890" w14:paraId="62919FCA" w14:textId="5E1C1F37"/>
    <w:p w:rsidR="748F24CC" w:rsidP="29349890" w:rsidRDefault="555185D9" w14:paraId="67170160" w14:textId="2A2B0972">
      <w:pPr>
        <w:ind w:firstLine="360"/>
        <w:jc w:val="both"/>
        <w:rPr>
          <w:sz w:val="20"/>
          <w:szCs w:val="20"/>
        </w:rPr>
      </w:pPr>
      <w:r w:rsidRPr="7C372825">
        <w:rPr>
          <w:sz w:val="20"/>
          <w:szCs w:val="20"/>
        </w:rPr>
        <w:t xml:space="preserve"> Further, these functions not only </w:t>
      </w:r>
      <w:r w:rsidRPr="7C372825" w:rsidR="1BD36F21">
        <w:rPr>
          <w:sz w:val="20"/>
          <w:szCs w:val="20"/>
        </w:rPr>
        <w:t>span</w:t>
      </w:r>
      <w:r w:rsidRPr="7C372825">
        <w:rPr>
          <w:sz w:val="20"/>
          <w:szCs w:val="20"/>
        </w:rPr>
        <w:t xml:space="preserve"> multiple </w:t>
      </w:r>
      <w:r w:rsidRPr="7C372825" w:rsidR="6870A386">
        <w:rPr>
          <w:sz w:val="20"/>
          <w:szCs w:val="20"/>
        </w:rPr>
        <w:t>CIs</w:t>
      </w:r>
      <w:r w:rsidRPr="7C372825">
        <w:rPr>
          <w:sz w:val="20"/>
          <w:szCs w:val="20"/>
        </w:rPr>
        <w:t xml:space="preserve"> but multiple assessment phases</w:t>
      </w:r>
      <w:r w:rsidRPr="7C372825" w:rsidR="5BB7BC3D">
        <w:rPr>
          <w:sz w:val="20"/>
          <w:szCs w:val="20"/>
        </w:rPr>
        <w:t xml:space="preserve">. </w:t>
      </w:r>
      <w:r w:rsidRPr="7C372825" w:rsidR="67882D0E">
        <w:rPr>
          <w:sz w:val="20"/>
          <w:szCs w:val="20"/>
        </w:rPr>
        <w:t>Digital assistance was noted across all assessment phases</w:t>
      </w:r>
      <w:r w:rsidRPr="7C372825" w:rsidR="7B62EACA">
        <w:rPr>
          <w:sz w:val="20"/>
          <w:szCs w:val="20"/>
        </w:rPr>
        <w:t>, supporting the entire assessment process from design to post-assessment</w:t>
      </w:r>
      <w:r w:rsidRPr="7C372825" w:rsidR="15682D5E">
        <w:rPr>
          <w:sz w:val="20"/>
          <w:szCs w:val="20"/>
        </w:rPr>
        <w:t xml:space="preserve">, but was primarily concentrated in the administration phase with </w:t>
      </w:r>
      <w:r w:rsidRPr="7C372825" w:rsidR="4B378C29">
        <w:rPr>
          <w:sz w:val="20"/>
          <w:szCs w:val="20"/>
        </w:rPr>
        <w:t xml:space="preserve">nine articles </w:t>
      </w:r>
      <w:r w:rsidRPr="7C372825" w:rsidR="50B59584">
        <w:rPr>
          <w:sz w:val="20"/>
          <w:szCs w:val="20"/>
        </w:rPr>
        <w:t>utilizing this AI function when giving the assessment.</w:t>
      </w:r>
      <w:r w:rsidRPr="29349890" w:rsidR="3473786B">
        <w:rPr>
          <w:sz w:val="20"/>
          <w:szCs w:val="20"/>
        </w:rPr>
        <w:t xml:space="preserve"> </w:t>
      </w:r>
    </w:p>
    <w:p w:rsidR="4CEDA680" w:rsidP="29349890" w:rsidRDefault="4CEDA680" w14:paraId="65AB3CE7" w14:textId="0F5066EB">
      <w:pPr>
        <w:ind w:firstLine="360"/>
        <w:jc w:val="both"/>
        <w:rPr>
          <w:sz w:val="20"/>
          <w:szCs w:val="20"/>
        </w:rPr>
      </w:pPr>
      <w:r w:rsidRPr="29349890">
        <w:rPr>
          <w:sz w:val="20"/>
          <w:szCs w:val="20"/>
        </w:rPr>
        <w:t xml:space="preserve">Focusing first on the virtual assistance taxonomy, a model- or goal-based intelligence framework was identified across four critical infrastructure sectors. In sectors where more than one assessment was conducted, AI acted both as a facilitator and as an </w:t>
      </w:r>
      <w:r w:rsidRPr="29349890">
        <w:rPr>
          <w:sz w:val="20"/>
          <w:szCs w:val="20"/>
        </w:rPr>
        <w:t>expert. The administration phase showed the greatest variation in intelligence frameworks, incorporating goal-based, model-based, utility-based, and self-learning systems. In contrast, AI’s role as an expert was the sole role observed in two phases: interpretation and reporting (N = 2) and scoring and analysis (N = 11).</w:t>
      </w:r>
    </w:p>
    <w:p w:rsidRPr="00A12FAD" w:rsidR="00A12FAD" w:rsidP="002465C6" w:rsidRDefault="4CEDA680" w14:paraId="60D13C03" w14:textId="33C7C370">
      <w:pPr>
        <w:ind w:firstLine="360"/>
        <w:jc w:val="both"/>
        <w:rPr>
          <w:sz w:val="20"/>
          <w:szCs w:val="20"/>
        </w:rPr>
      </w:pPr>
      <w:r w:rsidRPr="29349890">
        <w:rPr>
          <w:sz w:val="20"/>
          <w:szCs w:val="20"/>
        </w:rPr>
        <w:t>When analyzing the two taxonomies together, the function of digital assistance encompassed all five intelligence frameworks. Within the NIST functions where more than one article was present, information retrieval relied primarily on rule-based frameworks, whereas decision-making functions were driven by self-learning systems. The role of AI in digital assistance was nearly evenly split, with AI serving as an expert (N = 14) and as a facilitator (N = 11). Finally, in NIST functions with multiple use cases, bidirectional input was observed in both digital assistance and information retrieval.</w:t>
      </w:r>
    </w:p>
    <w:p w:rsidR="690E7684" w:rsidP="7C372825" w:rsidRDefault="6D9610A2" w14:paraId="110DFEEE" w14:textId="52405FF7">
      <w:pPr>
        <w:ind w:firstLine="360"/>
        <w:jc w:val="both"/>
        <w:rPr>
          <w:sz w:val="20"/>
          <w:szCs w:val="20"/>
        </w:rPr>
      </w:pPr>
      <w:r w:rsidRPr="7C372825">
        <w:rPr>
          <w:sz w:val="20"/>
          <w:szCs w:val="20"/>
        </w:rPr>
        <w:t>Articles</w:t>
      </w:r>
      <w:r w:rsidRPr="7C372825" w:rsidR="72366D36">
        <w:rPr>
          <w:sz w:val="20"/>
          <w:szCs w:val="20"/>
        </w:rPr>
        <w:t xml:space="preserve"> </w:t>
      </w:r>
      <w:r w:rsidRPr="7C372825" w:rsidR="2D0FC064">
        <w:rPr>
          <w:sz w:val="20"/>
          <w:szCs w:val="20"/>
        </w:rPr>
        <w:t xml:space="preserve">examining </w:t>
      </w:r>
      <w:r w:rsidRPr="7C372825" w:rsidR="61B9FF12">
        <w:rPr>
          <w:sz w:val="20"/>
          <w:szCs w:val="20"/>
        </w:rPr>
        <w:t>assessment performance and accuracy</w:t>
      </w:r>
      <w:r w:rsidRPr="7C372825" w:rsidR="2D0FC064">
        <w:rPr>
          <w:sz w:val="20"/>
          <w:szCs w:val="20"/>
        </w:rPr>
        <w:t xml:space="preserve"> outcomes were more likely to deploy AI </w:t>
      </w:r>
      <w:r w:rsidRPr="7C372825" w:rsidR="4A5E5528">
        <w:rPr>
          <w:sz w:val="20"/>
          <w:szCs w:val="20"/>
        </w:rPr>
        <w:t>for scoring and analysis phases (</w:t>
      </w:r>
      <w:r w:rsidRPr="7C372825" w:rsidR="4A5E5528">
        <w:rPr>
          <w:i/>
          <w:iCs/>
          <w:sz w:val="20"/>
          <w:szCs w:val="20"/>
        </w:rPr>
        <w:t>N</w:t>
      </w:r>
      <w:r w:rsidRPr="7C372825" w:rsidR="4A5E5528">
        <w:rPr>
          <w:sz w:val="20"/>
          <w:szCs w:val="20"/>
        </w:rPr>
        <w:t xml:space="preserve"> = 9). </w:t>
      </w:r>
      <w:r w:rsidRPr="7C372825" w:rsidR="2D0FC064">
        <w:rPr>
          <w:sz w:val="20"/>
          <w:szCs w:val="20"/>
        </w:rPr>
        <w:t xml:space="preserve"> </w:t>
      </w:r>
      <w:r w:rsidRPr="7C372825" w:rsidR="5753D68A">
        <w:rPr>
          <w:sz w:val="20"/>
          <w:szCs w:val="20"/>
        </w:rPr>
        <w:t xml:space="preserve">Three sectors including government and facilities, healthcare, and information technology had </w:t>
      </w:r>
      <w:r w:rsidRPr="7C372825" w:rsidR="18DC61CC">
        <w:rPr>
          <w:sz w:val="20"/>
          <w:szCs w:val="20"/>
        </w:rPr>
        <w:t xml:space="preserve">at least three outcomes measured, with government services having assessments that measured all six outcome groupings. Interestingly, </w:t>
      </w:r>
      <w:r w:rsidRPr="7C372825" w:rsidR="65D97E69">
        <w:rPr>
          <w:sz w:val="20"/>
          <w:szCs w:val="20"/>
        </w:rPr>
        <w:t xml:space="preserve">healthcare </w:t>
      </w:r>
      <w:r w:rsidRPr="7C372825" w:rsidR="7DE91F9A">
        <w:rPr>
          <w:sz w:val="20"/>
          <w:szCs w:val="20"/>
        </w:rPr>
        <w:t>included one more outcome measured than information technology. Assessing all of the sectors and outcome cat</w:t>
      </w:r>
      <w:r w:rsidRPr="7C372825" w:rsidR="0C1C76C3">
        <w:rPr>
          <w:sz w:val="20"/>
          <w:szCs w:val="20"/>
        </w:rPr>
        <w:t xml:space="preserve">egories, system effectiveness </w:t>
      </w:r>
      <w:r w:rsidRPr="7C372825" w:rsidR="1FF59AA1">
        <w:rPr>
          <w:sz w:val="20"/>
          <w:szCs w:val="20"/>
        </w:rPr>
        <w:t>or performance and accuracy were present in all of the sectors included in the search except critical manufacturing, where engagement and acceptance was the sole outcome.</w:t>
      </w:r>
      <w:r w:rsidRPr="29349890" w:rsidR="7FA38B8B">
        <w:rPr>
          <w:sz w:val="20"/>
          <w:szCs w:val="20"/>
        </w:rPr>
        <w:t xml:space="preserve"> </w:t>
      </w:r>
    </w:p>
    <w:p w:rsidR="00655BBD" w:rsidRDefault="46E5EEEB" w14:paraId="2A4FA368" w14:textId="045D4F79">
      <w:pPr>
        <w:pStyle w:val="Heading1"/>
      </w:pPr>
      <w:r>
        <w:t xml:space="preserve">5. </w:t>
      </w:r>
      <w:r w:rsidR="7808F2A7">
        <w:t>Findings</w:t>
      </w:r>
    </w:p>
    <w:p w:rsidR="00F30904" w:rsidP="2C57D1FC" w:rsidRDefault="3C7D229D" w14:paraId="71F1EFAB" w14:textId="5B8AB5F2">
      <w:pPr>
        <w:rPr>
          <w:b/>
          <w:bCs/>
          <w:sz w:val="22"/>
          <w:szCs w:val="22"/>
        </w:rPr>
      </w:pPr>
      <w:r w:rsidRPr="7F193174">
        <w:rPr>
          <w:b/>
          <w:bCs/>
          <w:sz w:val="22"/>
          <w:szCs w:val="22"/>
        </w:rPr>
        <w:t xml:space="preserve">5.1. </w:t>
      </w:r>
      <w:r w:rsidRPr="7F193174" w:rsidR="56E62208">
        <w:rPr>
          <w:b/>
          <w:bCs/>
          <w:sz w:val="22"/>
          <w:szCs w:val="22"/>
        </w:rPr>
        <w:t xml:space="preserve">Deployment of </w:t>
      </w:r>
      <w:r w:rsidRPr="7F193174" w:rsidR="228423D5">
        <w:rPr>
          <w:b/>
          <w:bCs/>
          <w:sz w:val="22"/>
          <w:szCs w:val="22"/>
        </w:rPr>
        <w:t>AI</w:t>
      </w:r>
      <w:r w:rsidRPr="7F193174" w:rsidR="668328AC">
        <w:rPr>
          <w:b/>
          <w:bCs/>
          <w:sz w:val="22"/>
          <w:szCs w:val="22"/>
        </w:rPr>
        <w:t xml:space="preserve"> </w:t>
      </w:r>
      <w:r w:rsidRPr="7F193174" w:rsidR="56E62208">
        <w:rPr>
          <w:b/>
          <w:bCs/>
          <w:sz w:val="22"/>
          <w:szCs w:val="22"/>
        </w:rPr>
        <w:t xml:space="preserve">in </w:t>
      </w:r>
      <w:r w:rsidRPr="7F193174" w:rsidR="3ECA6621">
        <w:rPr>
          <w:b/>
          <w:bCs/>
          <w:sz w:val="22"/>
          <w:szCs w:val="22"/>
        </w:rPr>
        <w:t>a</w:t>
      </w:r>
      <w:r w:rsidRPr="7F193174" w:rsidR="56E62208">
        <w:rPr>
          <w:b/>
          <w:bCs/>
          <w:sz w:val="22"/>
          <w:szCs w:val="22"/>
        </w:rPr>
        <w:t xml:space="preserve">ssessment </w:t>
      </w:r>
      <w:r w:rsidRPr="7F193174" w:rsidR="50EBB72E">
        <w:rPr>
          <w:b/>
          <w:bCs/>
          <w:sz w:val="22"/>
          <w:szCs w:val="22"/>
        </w:rPr>
        <w:t>s</w:t>
      </w:r>
      <w:r w:rsidRPr="7F193174" w:rsidR="56E62208">
        <w:rPr>
          <w:b/>
          <w:bCs/>
          <w:sz w:val="22"/>
          <w:szCs w:val="22"/>
        </w:rPr>
        <w:t xml:space="preserve">ystems </w:t>
      </w:r>
      <w:r w:rsidRPr="7F193174" w:rsidR="764FE4D3">
        <w:rPr>
          <w:b/>
          <w:bCs/>
          <w:sz w:val="22"/>
          <w:szCs w:val="22"/>
        </w:rPr>
        <w:t>a</w:t>
      </w:r>
      <w:r w:rsidRPr="7F193174" w:rsidR="56E62208">
        <w:rPr>
          <w:b/>
          <w:bCs/>
          <w:sz w:val="22"/>
          <w:szCs w:val="22"/>
        </w:rPr>
        <w:t xml:space="preserve">cross </w:t>
      </w:r>
      <w:r w:rsidRPr="7F193174" w:rsidR="179029ED">
        <w:rPr>
          <w:b/>
          <w:bCs/>
          <w:sz w:val="22"/>
          <w:szCs w:val="22"/>
        </w:rPr>
        <w:t>c</w:t>
      </w:r>
      <w:r w:rsidRPr="7F193174" w:rsidR="56E62208">
        <w:rPr>
          <w:b/>
          <w:bCs/>
          <w:sz w:val="22"/>
          <w:szCs w:val="22"/>
        </w:rPr>
        <w:t xml:space="preserve">ritical </w:t>
      </w:r>
      <w:r w:rsidRPr="7F193174" w:rsidR="36357BCD">
        <w:rPr>
          <w:b/>
          <w:bCs/>
          <w:sz w:val="22"/>
          <w:szCs w:val="22"/>
        </w:rPr>
        <w:t>i</w:t>
      </w:r>
      <w:r w:rsidRPr="7F193174" w:rsidR="56E62208">
        <w:rPr>
          <w:b/>
          <w:bCs/>
          <w:sz w:val="22"/>
          <w:szCs w:val="22"/>
        </w:rPr>
        <w:t xml:space="preserve">nfrastructure </w:t>
      </w:r>
      <w:r w:rsidRPr="7F193174" w:rsidR="525FD2C4">
        <w:rPr>
          <w:b/>
          <w:bCs/>
          <w:sz w:val="22"/>
          <w:szCs w:val="22"/>
        </w:rPr>
        <w:t>s</w:t>
      </w:r>
      <w:r w:rsidRPr="7F193174" w:rsidR="56E62208">
        <w:rPr>
          <w:b/>
          <w:bCs/>
          <w:sz w:val="22"/>
          <w:szCs w:val="22"/>
        </w:rPr>
        <w:t>ectors</w:t>
      </w:r>
    </w:p>
    <w:p w:rsidRPr="009F1CCB" w:rsidR="00AE6399" w:rsidP="00F30904" w:rsidRDefault="00AE6399" w14:paraId="1F7390C8" w14:textId="77777777">
      <w:pPr>
        <w:rPr>
          <w:b/>
          <w:bCs/>
          <w:sz w:val="22"/>
          <w:szCs w:val="22"/>
        </w:rPr>
      </w:pPr>
    </w:p>
    <w:p w:rsidRPr="00F30904" w:rsidR="00F30904" w:rsidP="7C372825" w:rsidRDefault="1FCB2F74" w14:paraId="4D93E4EC" w14:textId="6EB45A8D">
      <w:pPr>
        <w:ind w:firstLine="360"/>
        <w:jc w:val="both"/>
        <w:rPr>
          <w:sz w:val="20"/>
          <w:szCs w:val="20"/>
        </w:rPr>
      </w:pPr>
      <w:r w:rsidRPr="7C372825">
        <w:rPr>
          <w:sz w:val="20"/>
          <w:szCs w:val="20"/>
        </w:rPr>
        <w:t>Artificial</w:t>
      </w:r>
      <w:r w:rsidRPr="7C372825" w:rsidR="2A6397CC">
        <w:rPr>
          <w:sz w:val="20"/>
          <w:szCs w:val="20"/>
        </w:rPr>
        <w:t xml:space="preserve"> intelligence</w:t>
      </w:r>
      <w:r w:rsidRPr="7C372825" w:rsidR="145D8742">
        <w:rPr>
          <w:sz w:val="20"/>
          <w:szCs w:val="20"/>
        </w:rPr>
        <w:t xml:space="preserve">-driven assessment systems are increasingly prevalent across </w:t>
      </w:r>
      <w:r w:rsidRPr="7C372825" w:rsidR="023184F8">
        <w:rPr>
          <w:sz w:val="20"/>
          <w:szCs w:val="20"/>
        </w:rPr>
        <w:t xml:space="preserve">CI </w:t>
      </w:r>
      <w:r w:rsidRPr="7C372825" w:rsidR="145D8742">
        <w:rPr>
          <w:sz w:val="20"/>
          <w:szCs w:val="20"/>
        </w:rPr>
        <w:t xml:space="preserve">sectors, particularly concentrated within </w:t>
      </w:r>
      <w:r w:rsidRPr="7C372825" w:rsidR="2A2B6607">
        <w:rPr>
          <w:sz w:val="20"/>
          <w:szCs w:val="20"/>
        </w:rPr>
        <w:t>g</w:t>
      </w:r>
      <w:r w:rsidRPr="7C372825" w:rsidR="145D8742">
        <w:rPr>
          <w:sz w:val="20"/>
          <w:szCs w:val="20"/>
        </w:rPr>
        <w:t xml:space="preserve">overnment </w:t>
      </w:r>
      <w:r w:rsidRPr="7C372825" w:rsidR="1FCD64E8">
        <w:rPr>
          <w:sz w:val="20"/>
          <w:szCs w:val="20"/>
        </w:rPr>
        <w:t>f</w:t>
      </w:r>
      <w:r w:rsidRPr="7C372825" w:rsidR="145D8742">
        <w:rPr>
          <w:sz w:val="20"/>
          <w:szCs w:val="20"/>
        </w:rPr>
        <w:t xml:space="preserve">acilities and </w:t>
      </w:r>
      <w:r w:rsidRPr="7C372825" w:rsidR="7A06FD2C">
        <w:rPr>
          <w:sz w:val="20"/>
          <w:szCs w:val="20"/>
        </w:rPr>
        <w:t>h</w:t>
      </w:r>
      <w:r w:rsidRPr="7C372825" w:rsidR="145D8742">
        <w:rPr>
          <w:sz w:val="20"/>
          <w:szCs w:val="20"/>
        </w:rPr>
        <w:t>ealthcare.</w:t>
      </w:r>
      <w:r w:rsidRPr="7C372825" w:rsidR="1AF9C283">
        <w:rPr>
          <w:sz w:val="20"/>
          <w:szCs w:val="20"/>
        </w:rPr>
        <w:t xml:space="preserve"> Educational institutions are subsumed </w:t>
      </w:r>
      <w:r w:rsidRPr="7C372825" w:rsidR="14D149E0">
        <w:rPr>
          <w:sz w:val="20"/>
          <w:szCs w:val="20"/>
        </w:rPr>
        <w:t xml:space="preserve">under </w:t>
      </w:r>
      <w:r w:rsidRPr="7C372825" w:rsidR="1AF9C283">
        <w:rPr>
          <w:sz w:val="20"/>
          <w:szCs w:val="20"/>
        </w:rPr>
        <w:t xml:space="preserve">government </w:t>
      </w:r>
      <w:r w:rsidRPr="7C372825" w:rsidR="520E3FC8">
        <w:rPr>
          <w:sz w:val="20"/>
          <w:szCs w:val="20"/>
        </w:rPr>
        <w:t>facilities</w:t>
      </w:r>
      <w:r w:rsidRPr="7C372825" w:rsidR="05A0E49C">
        <w:rPr>
          <w:sz w:val="20"/>
          <w:szCs w:val="20"/>
        </w:rPr>
        <w:t xml:space="preserve"> where there is a </w:t>
      </w:r>
      <w:r w:rsidRPr="7C372825" w:rsidR="1AF9C283">
        <w:rPr>
          <w:sz w:val="20"/>
          <w:szCs w:val="20"/>
        </w:rPr>
        <w:t>heavy reliance on</w:t>
      </w:r>
      <w:r w:rsidRPr="7C372825" w:rsidR="6D507B7A">
        <w:rPr>
          <w:sz w:val="20"/>
          <w:szCs w:val="20"/>
        </w:rPr>
        <w:t xml:space="preserve"> assessments</w:t>
      </w:r>
      <w:r w:rsidRPr="7C372825" w:rsidR="20E46F47">
        <w:rPr>
          <w:sz w:val="20"/>
          <w:szCs w:val="20"/>
        </w:rPr>
        <w:t xml:space="preserve"> and </w:t>
      </w:r>
      <w:r w:rsidRPr="7C372825" w:rsidR="4B579D74">
        <w:rPr>
          <w:sz w:val="20"/>
          <w:szCs w:val="20"/>
        </w:rPr>
        <w:t xml:space="preserve">a </w:t>
      </w:r>
      <w:r w:rsidRPr="7C372825" w:rsidR="0D728E14">
        <w:rPr>
          <w:sz w:val="20"/>
          <w:szCs w:val="20"/>
        </w:rPr>
        <w:t xml:space="preserve">growing interest in </w:t>
      </w:r>
      <w:r w:rsidRPr="7C372825" w:rsidR="20E46F47">
        <w:rPr>
          <w:sz w:val="20"/>
          <w:szCs w:val="20"/>
        </w:rPr>
        <w:t>leveraging AI</w:t>
      </w:r>
      <w:r w:rsidRPr="7C372825" w:rsidR="1B633DB0">
        <w:rPr>
          <w:sz w:val="20"/>
          <w:szCs w:val="20"/>
        </w:rPr>
        <w:t xml:space="preserve"> for their completion</w:t>
      </w:r>
      <w:r w:rsidRPr="7C372825" w:rsidR="5D604023">
        <w:rPr>
          <w:sz w:val="20"/>
          <w:szCs w:val="20"/>
        </w:rPr>
        <w:t xml:space="preserve">. Two examples are presented from the reviewed </w:t>
      </w:r>
      <w:r w:rsidRPr="7C372825" w:rsidR="78DDAA15">
        <w:rPr>
          <w:sz w:val="20"/>
          <w:szCs w:val="20"/>
        </w:rPr>
        <w:t>articles,</w:t>
      </w:r>
      <w:r w:rsidRPr="7C372825" w:rsidR="5D604023">
        <w:rPr>
          <w:sz w:val="20"/>
          <w:szCs w:val="20"/>
        </w:rPr>
        <w:t xml:space="preserve"> and</w:t>
      </w:r>
      <w:r w:rsidRPr="7C372825" w:rsidR="1B633DB0">
        <w:rPr>
          <w:sz w:val="20"/>
          <w:szCs w:val="20"/>
        </w:rPr>
        <w:t xml:space="preserve"> the results are discussed further</w:t>
      </w:r>
      <w:r w:rsidRPr="7C372825" w:rsidR="5B84C47A">
        <w:rPr>
          <w:sz w:val="20"/>
          <w:szCs w:val="20"/>
        </w:rPr>
        <w:t>.</w:t>
      </w:r>
      <w:r w:rsidRPr="7C372825" w:rsidR="145D8742">
        <w:rPr>
          <w:sz w:val="20"/>
          <w:szCs w:val="20"/>
        </w:rPr>
        <w:t xml:space="preserve"> Yildirim-Erbasli and Bulut (2023) demonstrated the effectiveness of AI-enabled conversational agents for formative assessment</w:t>
      </w:r>
      <w:r w:rsidRPr="7C372825" w:rsidR="4B410A6E">
        <w:rPr>
          <w:sz w:val="20"/>
          <w:szCs w:val="20"/>
        </w:rPr>
        <w:t>s</w:t>
      </w:r>
      <w:r w:rsidRPr="7C372825" w:rsidR="145D8742">
        <w:rPr>
          <w:sz w:val="20"/>
          <w:szCs w:val="20"/>
        </w:rPr>
        <w:t>, providing immediate and dynamic feedback</w:t>
      </w:r>
      <w:r w:rsidRPr="7C372825" w:rsidR="32134B5E">
        <w:rPr>
          <w:sz w:val="20"/>
          <w:szCs w:val="20"/>
        </w:rPr>
        <w:t xml:space="preserve"> on student knowledge</w:t>
      </w:r>
      <w:r w:rsidRPr="7C372825" w:rsidR="2C73F54C">
        <w:rPr>
          <w:sz w:val="20"/>
          <w:szCs w:val="20"/>
        </w:rPr>
        <w:t>, helping to facilitate understanding post-assessment.</w:t>
      </w:r>
      <w:r w:rsidRPr="7C372825" w:rsidR="145D8742">
        <w:rPr>
          <w:sz w:val="20"/>
          <w:szCs w:val="20"/>
        </w:rPr>
        <w:t xml:space="preserve"> Similarly, Jauhiainen and </w:t>
      </w:r>
      <w:r w:rsidRPr="7C372825" w:rsidR="1D1EDFDB">
        <w:rPr>
          <w:sz w:val="20"/>
          <w:szCs w:val="20"/>
        </w:rPr>
        <w:t>Guerra</w:t>
      </w:r>
      <w:r w:rsidRPr="7C372825" w:rsidR="145D8742">
        <w:rPr>
          <w:sz w:val="20"/>
          <w:szCs w:val="20"/>
        </w:rPr>
        <w:t xml:space="preserve"> (2025) illustrated the considerable utility of </w:t>
      </w:r>
      <w:r w:rsidRPr="7C372825" w:rsidR="463EE2F9">
        <w:rPr>
          <w:sz w:val="20"/>
          <w:szCs w:val="20"/>
        </w:rPr>
        <w:t>LLMs</w:t>
      </w:r>
      <w:r w:rsidRPr="7C372825" w:rsidR="145D8742">
        <w:rPr>
          <w:sz w:val="20"/>
          <w:szCs w:val="20"/>
        </w:rPr>
        <w:t xml:space="preserve">, </w:t>
      </w:r>
      <w:r w:rsidRPr="7C372825" w:rsidR="145D8742">
        <w:rPr>
          <w:sz w:val="20"/>
          <w:szCs w:val="20"/>
        </w:rPr>
        <w:lastRenderedPageBreak/>
        <w:t>notably ChatGPT-4, in reliably grading student-written responses, streamlining assessment processes, and facilitating personalized feedback</w:t>
      </w:r>
      <w:r w:rsidRPr="7C372825" w:rsidR="10C4CC4C">
        <w:rPr>
          <w:sz w:val="20"/>
          <w:szCs w:val="20"/>
        </w:rPr>
        <w:t xml:space="preserve"> assisting with scoring and analysis and the post assessment phase. Together these examples highlight how AI can benefit the user in </w:t>
      </w:r>
      <w:r w:rsidRPr="7C372825" w:rsidR="6FDFADA5">
        <w:rPr>
          <w:sz w:val="20"/>
          <w:szCs w:val="20"/>
        </w:rPr>
        <w:t>dynamic environments and throughout different assessment phases.</w:t>
      </w:r>
    </w:p>
    <w:p w:rsidRPr="00F30904" w:rsidR="00F30904" w:rsidP="7C372825" w:rsidRDefault="5C715CAB" w14:paraId="518DA3CC" w14:textId="44F33335">
      <w:pPr>
        <w:ind w:firstLine="360"/>
        <w:jc w:val="both"/>
        <w:rPr>
          <w:sz w:val="20"/>
          <w:szCs w:val="20"/>
        </w:rPr>
      </w:pPr>
      <w:r w:rsidRPr="7C372825">
        <w:rPr>
          <w:sz w:val="20"/>
          <w:szCs w:val="20"/>
        </w:rPr>
        <w:t xml:space="preserve">The </w:t>
      </w:r>
      <w:r w:rsidRPr="7C372825" w:rsidR="4C33999E">
        <w:rPr>
          <w:sz w:val="20"/>
          <w:szCs w:val="20"/>
        </w:rPr>
        <w:t xml:space="preserve">healthcare </w:t>
      </w:r>
      <w:r w:rsidRPr="7C372825">
        <w:rPr>
          <w:sz w:val="20"/>
          <w:szCs w:val="20"/>
        </w:rPr>
        <w:t>sector has seen extensive AI integration, particularly within clinical diagnostics and patient assessments. Sidaou</w:t>
      </w:r>
      <w:r w:rsidRPr="7C372825" w:rsidR="1ABBA992">
        <w:rPr>
          <w:sz w:val="20"/>
          <w:szCs w:val="20"/>
        </w:rPr>
        <w:t>i and colleagues’</w:t>
      </w:r>
      <w:r w:rsidRPr="7C372825">
        <w:rPr>
          <w:sz w:val="20"/>
          <w:szCs w:val="20"/>
        </w:rPr>
        <w:t xml:space="preserve"> (2020) employment of sentiment analysis chatbots for evaluating patient experiences showcases the potential of AI to extract qualitative emotional insights. Additionally, innovative AI-driven cognitive assessments, such as automated Theory of Mind assessments </w:t>
      </w:r>
      <w:r w:rsidRPr="7C372825" w:rsidR="0D4FB406">
        <w:rPr>
          <w:sz w:val="20"/>
          <w:szCs w:val="20"/>
        </w:rPr>
        <w:t xml:space="preserve">discussed by Fallah et al. </w:t>
      </w:r>
      <w:r w:rsidRPr="7C372825">
        <w:rPr>
          <w:sz w:val="20"/>
          <w:szCs w:val="20"/>
        </w:rPr>
        <w:t>(202</w:t>
      </w:r>
      <w:r w:rsidRPr="7C372825" w:rsidR="6A7D63B0">
        <w:rPr>
          <w:sz w:val="20"/>
          <w:szCs w:val="20"/>
        </w:rPr>
        <w:t>4</w:t>
      </w:r>
      <w:r w:rsidRPr="7C372825">
        <w:rPr>
          <w:sz w:val="20"/>
          <w:szCs w:val="20"/>
        </w:rPr>
        <w:t>), underscore AI's ability to effectively discern nuanced cognitive states, thus enhancing diagnostic accuracy and timeliness.</w:t>
      </w:r>
    </w:p>
    <w:p w:rsidR="00F72E00" w:rsidP="00F72E00" w:rsidRDefault="4EE87B42" w14:paraId="46AA530D" w14:textId="77777777">
      <w:pPr>
        <w:ind w:firstLine="360"/>
        <w:jc w:val="both"/>
        <w:rPr>
          <w:sz w:val="20"/>
          <w:szCs w:val="20"/>
        </w:rPr>
      </w:pPr>
      <w:r w:rsidRPr="7C372825">
        <w:rPr>
          <w:sz w:val="20"/>
          <w:szCs w:val="20"/>
        </w:rPr>
        <w:t>Artificial intelligence has significantly characterized the</w:t>
      </w:r>
      <w:r w:rsidRPr="7C372825" w:rsidR="145D8742">
        <w:rPr>
          <w:sz w:val="20"/>
          <w:szCs w:val="20"/>
        </w:rPr>
        <w:t xml:space="preserve"> </w:t>
      </w:r>
      <w:r w:rsidRPr="7C372825" w:rsidR="01D443C4">
        <w:rPr>
          <w:sz w:val="20"/>
          <w:szCs w:val="20"/>
        </w:rPr>
        <w:t>i</w:t>
      </w:r>
      <w:r w:rsidRPr="7C372825" w:rsidR="145D8742">
        <w:rPr>
          <w:sz w:val="20"/>
          <w:szCs w:val="20"/>
        </w:rPr>
        <w:t xml:space="preserve">nformation </w:t>
      </w:r>
      <w:r w:rsidRPr="7C372825" w:rsidR="410EA66D">
        <w:rPr>
          <w:sz w:val="20"/>
          <w:szCs w:val="20"/>
        </w:rPr>
        <w:t>t</w:t>
      </w:r>
      <w:r w:rsidRPr="7C372825" w:rsidR="145D8742">
        <w:rPr>
          <w:sz w:val="20"/>
          <w:szCs w:val="20"/>
        </w:rPr>
        <w:t>echnology sector through survey automation and advanced assessment frameworks. The smart training framework for IT skill evaluation highlights advancements in automating large-scale evaluations, emphasizing efficiency and scalability in assessments through AI</w:t>
      </w:r>
      <w:r w:rsidRPr="7C372825" w:rsidR="2EF29B41">
        <w:rPr>
          <w:sz w:val="20"/>
          <w:szCs w:val="20"/>
        </w:rPr>
        <w:t xml:space="preserve"> (</w:t>
      </w:r>
      <w:r w:rsidRPr="7C372825" w:rsidR="277774F4">
        <w:rPr>
          <w:sz w:val="20"/>
          <w:szCs w:val="20"/>
        </w:rPr>
        <w:t>Gaikwad &amp; Kulkarni, 2023).</w:t>
      </w:r>
      <w:r w:rsidRPr="00F72E00" w:rsidR="00F72E00">
        <w:t xml:space="preserve"> </w:t>
      </w:r>
      <w:r w:rsidRPr="00F72E00" w:rsidR="00F72E00">
        <w:rPr>
          <w:sz w:val="20"/>
          <w:szCs w:val="20"/>
        </w:rPr>
        <w:t>In our review, the application of AI in certain critical sectors, such as Food and Agriculture, was less frequently observed, with fewer than half of the classified CI sectors represented as utilizing AI for assessments. This should not be taken to indicate that AI is not being applied in these domains, but rather that such applications were not captured within the scope of our sample. For instance, artificial intelligence–powered informative chatbots supporting grassroots farmers (Nokkaew et al., 2023) highlight existing and emerging uses, while also pointing to the potential for further expansion of AI into less-developed assessment domains.</w:t>
      </w:r>
    </w:p>
    <w:p w:rsidR="00F72E00" w:rsidP="00F72E00" w:rsidRDefault="00F72E00" w14:paraId="496531A4" w14:textId="77777777">
      <w:pPr>
        <w:ind w:firstLine="360"/>
        <w:jc w:val="both"/>
        <w:rPr>
          <w:sz w:val="20"/>
          <w:szCs w:val="20"/>
        </w:rPr>
      </w:pPr>
    </w:p>
    <w:p w:rsidR="00F30904" w:rsidP="00F72E00" w:rsidRDefault="65792905" w14:paraId="738B300A" w14:textId="0F40F0DE">
      <w:pPr>
        <w:ind w:firstLine="360"/>
        <w:jc w:val="both"/>
        <w:rPr>
          <w:b/>
          <w:bCs/>
          <w:sz w:val="22"/>
          <w:szCs w:val="22"/>
        </w:rPr>
      </w:pPr>
      <w:r w:rsidRPr="7F193174">
        <w:rPr>
          <w:b/>
          <w:bCs/>
          <w:sz w:val="22"/>
          <w:szCs w:val="22"/>
        </w:rPr>
        <w:t xml:space="preserve">5.2. </w:t>
      </w:r>
      <w:r w:rsidRPr="7F193174" w:rsidR="56E62208">
        <w:rPr>
          <w:b/>
          <w:bCs/>
          <w:sz w:val="22"/>
          <w:szCs w:val="22"/>
        </w:rPr>
        <w:t xml:space="preserve">Functional </w:t>
      </w:r>
      <w:r w:rsidRPr="7F193174" w:rsidR="3A0CD5C3">
        <w:rPr>
          <w:b/>
          <w:bCs/>
          <w:sz w:val="22"/>
          <w:szCs w:val="22"/>
        </w:rPr>
        <w:t>r</w:t>
      </w:r>
      <w:r w:rsidRPr="7F193174" w:rsidR="56E62208">
        <w:rPr>
          <w:b/>
          <w:bCs/>
          <w:sz w:val="22"/>
          <w:szCs w:val="22"/>
        </w:rPr>
        <w:t xml:space="preserve">oles of </w:t>
      </w:r>
      <w:r w:rsidRPr="7F193174" w:rsidR="4E514998">
        <w:rPr>
          <w:b/>
          <w:bCs/>
          <w:sz w:val="22"/>
          <w:szCs w:val="22"/>
        </w:rPr>
        <w:t>AI</w:t>
      </w:r>
      <w:r w:rsidRPr="7F193174" w:rsidR="56E62208">
        <w:rPr>
          <w:b/>
          <w:bCs/>
          <w:sz w:val="22"/>
          <w:szCs w:val="22"/>
        </w:rPr>
        <w:t xml:space="preserve"> </w:t>
      </w:r>
      <w:r w:rsidRPr="7F193174" w:rsidR="5EAF6E2A">
        <w:rPr>
          <w:b/>
          <w:bCs/>
          <w:sz w:val="22"/>
          <w:szCs w:val="22"/>
        </w:rPr>
        <w:t>s</w:t>
      </w:r>
      <w:r w:rsidRPr="7F193174" w:rsidR="56E62208">
        <w:rPr>
          <w:b/>
          <w:bCs/>
          <w:sz w:val="22"/>
          <w:szCs w:val="22"/>
        </w:rPr>
        <w:t xml:space="preserve">ystems </w:t>
      </w:r>
      <w:r w:rsidRPr="7F193174" w:rsidR="3296F20E">
        <w:rPr>
          <w:b/>
          <w:bCs/>
          <w:sz w:val="22"/>
          <w:szCs w:val="22"/>
        </w:rPr>
        <w:t>a</w:t>
      </w:r>
      <w:r w:rsidRPr="7F193174" w:rsidR="56E62208">
        <w:rPr>
          <w:b/>
          <w:bCs/>
          <w:sz w:val="22"/>
          <w:szCs w:val="22"/>
        </w:rPr>
        <w:t xml:space="preserve">cross the </w:t>
      </w:r>
      <w:r w:rsidRPr="7F193174" w:rsidR="5ECB8BC0">
        <w:rPr>
          <w:b/>
          <w:bCs/>
          <w:sz w:val="22"/>
          <w:szCs w:val="22"/>
        </w:rPr>
        <w:t>a</w:t>
      </w:r>
      <w:r w:rsidRPr="7F193174" w:rsidR="56E62208">
        <w:rPr>
          <w:b/>
          <w:bCs/>
          <w:sz w:val="22"/>
          <w:szCs w:val="22"/>
        </w:rPr>
        <w:t xml:space="preserve">ssessment </w:t>
      </w:r>
      <w:r w:rsidRPr="7F193174" w:rsidR="6775B2B0">
        <w:rPr>
          <w:b/>
          <w:bCs/>
          <w:sz w:val="22"/>
          <w:szCs w:val="22"/>
        </w:rPr>
        <w:t>l</w:t>
      </w:r>
      <w:r w:rsidRPr="7F193174" w:rsidR="56E62208">
        <w:rPr>
          <w:b/>
          <w:bCs/>
          <w:sz w:val="22"/>
          <w:szCs w:val="22"/>
        </w:rPr>
        <w:t>ifecycle</w:t>
      </w:r>
    </w:p>
    <w:p w:rsidRPr="00F30904" w:rsidR="000C211B" w:rsidP="00F30904" w:rsidRDefault="000C211B" w14:paraId="0622713B" w14:textId="77777777">
      <w:pPr>
        <w:rPr>
          <w:b/>
          <w:bCs/>
          <w:sz w:val="20"/>
          <w:szCs w:val="20"/>
        </w:rPr>
      </w:pPr>
    </w:p>
    <w:p w:rsidRPr="00F30904" w:rsidR="000C211B" w:rsidP="7C372825" w:rsidRDefault="145D8742" w14:paraId="3E684A5E" w14:textId="242A5E6D">
      <w:pPr>
        <w:ind w:firstLine="360"/>
        <w:jc w:val="both"/>
        <w:rPr>
          <w:sz w:val="20"/>
          <w:szCs w:val="20"/>
        </w:rPr>
      </w:pPr>
      <w:r w:rsidRPr="7C372825">
        <w:rPr>
          <w:sz w:val="20"/>
          <w:szCs w:val="20"/>
        </w:rPr>
        <w:t xml:space="preserve">Analyzing AI roles using the NIST AI Use Taxonomy, </w:t>
      </w:r>
      <w:r w:rsidRPr="7C372825" w:rsidR="716FD3B8">
        <w:rPr>
          <w:sz w:val="20"/>
          <w:szCs w:val="20"/>
        </w:rPr>
        <w:t xml:space="preserve">digital assistance was the predominant function utilized and was </w:t>
      </w:r>
      <w:r w:rsidRPr="7C372825" w:rsidR="4F25A095">
        <w:rPr>
          <w:sz w:val="20"/>
          <w:szCs w:val="20"/>
        </w:rPr>
        <w:t xml:space="preserve">exemplified by a majority of the articles and </w:t>
      </w:r>
      <w:r w:rsidRPr="7C372825" w:rsidR="6D6FF273">
        <w:rPr>
          <w:sz w:val="20"/>
          <w:szCs w:val="20"/>
        </w:rPr>
        <w:t xml:space="preserve">as it </w:t>
      </w:r>
      <w:r w:rsidRPr="7C372825" w:rsidR="4F25A095">
        <w:rPr>
          <w:sz w:val="20"/>
          <w:szCs w:val="20"/>
        </w:rPr>
        <w:t xml:space="preserve">helped to improve user interactions by providing immediate feedback for </w:t>
      </w:r>
      <w:r w:rsidRPr="7C372825" w:rsidR="3E39F7FA">
        <w:rPr>
          <w:sz w:val="20"/>
          <w:szCs w:val="20"/>
        </w:rPr>
        <w:t>tasks and</w:t>
      </w:r>
      <w:r w:rsidRPr="7C372825" w:rsidR="4F25A095">
        <w:rPr>
          <w:sz w:val="20"/>
          <w:szCs w:val="20"/>
        </w:rPr>
        <w:t xml:space="preserve"> overall enhancing assessment engagement.</w:t>
      </w:r>
      <w:r w:rsidRPr="7C372825" w:rsidR="5B6CBCA2">
        <w:rPr>
          <w:sz w:val="20"/>
          <w:szCs w:val="20"/>
        </w:rPr>
        <w:t xml:space="preserve"> In one example</w:t>
      </w:r>
      <w:r w:rsidRPr="7C372825" w:rsidR="5C715CAB">
        <w:rPr>
          <w:sz w:val="20"/>
          <w:szCs w:val="20"/>
        </w:rPr>
        <w:t xml:space="preserve"> Sidaoui </w:t>
      </w:r>
      <w:r w:rsidRPr="7C372825" w:rsidR="53BA53EB">
        <w:rPr>
          <w:sz w:val="20"/>
          <w:szCs w:val="20"/>
        </w:rPr>
        <w:t>and colleagues’</w:t>
      </w:r>
      <w:r w:rsidRPr="7C372825" w:rsidR="5C715CAB">
        <w:rPr>
          <w:sz w:val="20"/>
          <w:szCs w:val="20"/>
        </w:rPr>
        <w:t xml:space="preserve"> (2020)</w:t>
      </w:r>
      <w:r w:rsidRPr="7C372825" w:rsidR="15340864">
        <w:rPr>
          <w:sz w:val="20"/>
          <w:szCs w:val="20"/>
        </w:rPr>
        <w:t xml:space="preserve"> used a chatbot for customer experience assessments and they found the interaction between the agent “Marvino” allowed for </w:t>
      </w:r>
      <w:r w:rsidRPr="7C372825" w:rsidR="4BE32EB2">
        <w:rPr>
          <w:sz w:val="20"/>
          <w:szCs w:val="20"/>
        </w:rPr>
        <w:t>natural storytelling and engagement from the participant, which helped to extract meaningful customer experiences.</w:t>
      </w:r>
      <w:r w:rsidRPr="7C372825" w:rsidR="16F4BE6C">
        <w:rPr>
          <w:sz w:val="20"/>
          <w:szCs w:val="20"/>
        </w:rPr>
        <w:t xml:space="preserve"> The predominance of digital </w:t>
      </w:r>
      <w:r w:rsidRPr="7C372825" w:rsidR="16F4BE6C">
        <w:rPr>
          <w:sz w:val="20"/>
          <w:szCs w:val="20"/>
        </w:rPr>
        <w:t xml:space="preserve">assistance roles across sectors indicates a convergence toward conversational and autonomous AI capabilities in assessment contexts, moving beyond simple automation toward interactive and intelligent assessment collaborations. </w:t>
      </w:r>
    </w:p>
    <w:p w:rsidR="000C211B" w:rsidP="7C372825" w:rsidRDefault="3A17DE40" w14:paraId="48222173" w14:textId="0925A99B">
      <w:pPr>
        <w:ind w:firstLine="360"/>
        <w:jc w:val="both"/>
        <w:rPr>
          <w:sz w:val="20"/>
          <w:szCs w:val="20"/>
        </w:rPr>
      </w:pPr>
      <w:r w:rsidRPr="7C372825">
        <w:rPr>
          <w:sz w:val="20"/>
          <w:szCs w:val="20"/>
        </w:rPr>
        <w:t xml:space="preserve">A large drop off between digital assistance and other functions was noted, with the next most </w:t>
      </w:r>
      <w:r w:rsidRPr="7C372825" w:rsidR="1436EE92">
        <w:rPr>
          <w:sz w:val="20"/>
          <w:szCs w:val="20"/>
        </w:rPr>
        <w:t>frequently</w:t>
      </w:r>
      <w:r w:rsidRPr="7C372825">
        <w:rPr>
          <w:sz w:val="20"/>
          <w:szCs w:val="20"/>
        </w:rPr>
        <w:t xml:space="preserve"> observed function</w:t>
      </w:r>
      <w:r w:rsidRPr="7C372825" w:rsidR="3A39C24A">
        <w:rPr>
          <w:sz w:val="20"/>
          <w:szCs w:val="20"/>
        </w:rPr>
        <w:t>s being content creation</w:t>
      </w:r>
      <w:r w:rsidRPr="7C372825" w:rsidR="7DC71172">
        <w:rPr>
          <w:sz w:val="20"/>
          <w:szCs w:val="20"/>
        </w:rPr>
        <w:t xml:space="preserve">, followed by </w:t>
      </w:r>
      <w:r w:rsidRPr="7C372825" w:rsidR="3A39C24A">
        <w:rPr>
          <w:sz w:val="20"/>
          <w:szCs w:val="20"/>
        </w:rPr>
        <w:t>detection, decision making</w:t>
      </w:r>
      <w:r w:rsidRPr="7C372825" w:rsidR="01661778">
        <w:rPr>
          <w:sz w:val="20"/>
          <w:szCs w:val="20"/>
        </w:rPr>
        <w:t>, and information retrieval</w:t>
      </w:r>
      <w:r w:rsidRPr="7C372825" w:rsidR="6C532C7C">
        <w:rPr>
          <w:sz w:val="20"/>
          <w:szCs w:val="20"/>
        </w:rPr>
        <w:t>.</w:t>
      </w:r>
      <w:r w:rsidRPr="7C372825" w:rsidR="2EE59097">
        <w:rPr>
          <w:sz w:val="20"/>
          <w:szCs w:val="20"/>
        </w:rPr>
        <w:t xml:space="preserve"> </w:t>
      </w:r>
      <w:r w:rsidRPr="7C372825" w:rsidR="145D8742">
        <w:rPr>
          <w:sz w:val="20"/>
          <w:szCs w:val="20"/>
        </w:rPr>
        <w:t xml:space="preserve">Decision </w:t>
      </w:r>
      <w:r w:rsidRPr="7C372825" w:rsidR="3640614C">
        <w:rPr>
          <w:sz w:val="20"/>
          <w:szCs w:val="20"/>
        </w:rPr>
        <w:t>m</w:t>
      </w:r>
      <w:r w:rsidRPr="7C372825" w:rsidR="145D8742">
        <w:rPr>
          <w:sz w:val="20"/>
          <w:szCs w:val="20"/>
        </w:rPr>
        <w:t>aking capabilities of AI are prominently utilized in automated scoring and diagnostic evaluation contexts. Jauhiainen and Guerra (2025) demonstrated how GPT-4 efficiently and objectively evaluates open-ended student responses, significantly enhancing the fairness and efficiency of assessment processes.</w:t>
      </w:r>
      <w:r w:rsidRPr="7C372825" w:rsidR="43B7E122">
        <w:rPr>
          <w:sz w:val="20"/>
          <w:szCs w:val="20"/>
        </w:rPr>
        <w:t xml:space="preserve"> The NIST taxonomy al</w:t>
      </w:r>
      <w:r w:rsidRPr="7C372825" w:rsidR="211184A2">
        <w:rPr>
          <w:sz w:val="20"/>
          <w:szCs w:val="20"/>
        </w:rPr>
        <w:t>so outlines 16 different AI functions that can be applied to assessments, and again, less than half were identified in this sample. A potential explanation for this is that a digital assistance function can serve</w:t>
      </w:r>
      <w:r w:rsidRPr="7C372825" w:rsidR="5C430352">
        <w:rPr>
          <w:sz w:val="20"/>
          <w:szCs w:val="20"/>
        </w:rPr>
        <w:t xml:space="preserve"> as the umbrella function for others like content synthesis, where information can be summarized by prompting the AI to do </w:t>
      </w:r>
      <w:r w:rsidRPr="7C372825" w:rsidR="10D72DA5">
        <w:rPr>
          <w:sz w:val="20"/>
          <w:szCs w:val="20"/>
        </w:rPr>
        <w:t>this initially.</w:t>
      </w:r>
    </w:p>
    <w:p w:rsidR="00F740CF" w:rsidP="7C372825" w:rsidRDefault="00F740CF" w14:paraId="1ED88B45" w14:textId="77777777">
      <w:pPr>
        <w:ind w:firstLine="360"/>
        <w:jc w:val="both"/>
        <w:rPr>
          <w:sz w:val="20"/>
          <w:szCs w:val="20"/>
        </w:rPr>
      </w:pPr>
      <w:r w:rsidRPr="00F740CF">
        <w:rPr>
          <w:sz w:val="20"/>
          <w:szCs w:val="20"/>
        </w:rPr>
        <w:t>Applying the virtual assistance taxonomy provides further insight into the role of AI within the assessment process. Most assessments were categorized as either self-learning or model-based, reflecting the central aim of assessments to gather and analyze information while adapting to the data provided. In addition, because assessments are designed to generate knowledge and support actionable insights, the roles of facilitator and expert are particularly salient. These roles enable assessments both to provide domain-specific expertise and to guide users toward the successful completion of an assessment. Taken together, these findings illustrate how AI-driven assessments function not only as tools for information processing but also as active agents in shaping decision-making and outcomes.</w:t>
      </w:r>
    </w:p>
    <w:p w:rsidRPr="00F30904" w:rsidR="000C211B" w:rsidP="7C372825" w:rsidRDefault="3B76E284" w14:paraId="234E16D7" w14:textId="11D12080">
      <w:pPr>
        <w:ind w:firstLine="360"/>
        <w:jc w:val="both"/>
        <w:rPr>
          <w:sz w:val="20"/>
          <w:szCs w:val="20"/>
        </w:rPr>
      </w:pPr>
      <w:r w:rsidRPr="7C372825">
        <w:rPr>
          <w:sz w:val="20"/>
          <w:szCs w:val="20"/>
        </w:rPr>
        <w:t>The lifecycle analysis identifies a strong AI deployment concentration within the</w:t>
      </w:r>
      <w:r w:rsidRPr="7C372825" w:rsidR="475D3DFF">
        <w:rPr>
          <w:sz w:val="20"/>
          <w:szCs w:val="20"/>
        </w:rPr>
        <w:t xml:space="preserve"> scoring and analysis</w:t>
      </w:r>
      <w:r w:rsidRPr="7C372825" w:rsidR="0B928223">
        <w:rPr>
          <w:sz w:val="20"/>
          <w:szCs w:val="20"/>
        </w:rPr>
        <w:t xml:space="preserve"> (particularly evident in </w:t>
      </w:r>
      <w:r w:rsidRPr="7C372825" w:rsidR="6179D174">
        <w:rPr>
          <w:sz w:val="20"/>
          <w:szCs w:val="20"/>
        </w:rPr>
        <w:t xml:space="preserve">government facilities </w:t>
      </w:r>
      <w:r w:rsidRPr="7C372825" w:rsidR="0B928223">
        <w:rPr>
          <w:sz w:val="20"/>
          <w:szCs w:val="20"/>
        </w:rPr>
        <w:t>and healthcare)</w:t>
      </w:r>
      <w:r w:rsidRPr="7C372825" w:rsidR="475D3DFF">
        <w:rPr>
          <w:sz w:val="20"/>
          <w:szCs w:val="20"/>
        </w:rPr>
        <w:t xml:space="preserve"> and administrative phases</w:t>
      </w:r>
      <w:r w:rsidRPr="7C372825" w:rsidR="7F3D6ADE">
        <w:rPr>
          <w:sz w:val="20"/>
          <w:szCs w:val="20"/>
        </w:rPr>
        <w:t xml:space="preserve"> </w:t>
      </w:r>
      <w:r w:rsidRPr="7C372825">
        <w:rPr>
          <w:sz w:val="20"/>
          <w:szCs w:val="20"/>
        </w:rPr>
        <w:t>notably in cognitive and diagnostic screenings</w:t>
      </w:r>
      <w:r w:rsidRPr="7C372825" w:rsidR="1E4512AF">
        <w:rPr>
          <w:sz w:val="20"/>
          <w:szCs w:val="20"/>
        </w:rPr>
        <w:t xml:space="preserve"> (</w:t>
      </w:r>
      <w:r w:rsidRPr="7C372825" w:rsidR="0FB89C98">
        <w:rPr>
          <w:sz w:val="20"/>
          <w:szCs w:val="20"/>
        </w:rPr>
        <w:t xml:space="preserve">Hurstak et al., 2023; </w:t>
      </w:r>
      <w:r w:rsidRPr="7C372825" w:rsidR="1E4512AF">
        <w:rPr>
          <w:sz w:val="20"/>
          <w:szCs w:val="20"/>
        </w:rPr>
        <w:t>Wang</w:t>
      </w:r>
      <w:r w:rsidRPr="7C372825" w:rsidR="3FF2C854">
        <w:rPr>
          <w:sz w:val="20"/>
          <w:szCs w:val="20"/>
        </w:rPr>
        <w:t xml:space="preserve"> &amp; Li</w:t>
      </w:r>
      <w:r w:rsidRPr="7C372825" w:rsidR="1E4512AF">
        <w:rPr>
          <w:sz w:val="20"/>
          <w:szCs w:val="20"/>
        </w:rPr>
        <w:t>, 2024)</w:t>
      </w:r>
      <w:r w:rsidRPr="7C372825" w:rsidR="06EA9301">
        <w:rPr>
          <w:sz w:val="20"/>
          <w:szCs w:val="20"/>
        </w:rPr>
        <w:t>. The focus within the scoring and administration phases aligns with AI's demonstrated strengths for natural language processing, pattern recognition, and automated evaluation capabilities that directly support assessment delivery and response analysis (Chen et al., 2021; Phillips &amp; Robie, 2024)</w:t>
      </w:r>
      <w:r w:rsidRPr="7C372825" w:rsidR="42760B2D">
        <w:rPr>
          <w:sz w:val="20"/>
          <w:szCs w:val="20"/>
        </w:rPr>
        <w:t xml:space="preserve">. </w:t>
      </w:r>
      <w:r w:rsidRPr="7C372825">
        <w:rPr>
          <w:sz w:val="20"/>
          <w:szCs w:val="20"/>
        </w:rPr>
        <w:t xml:space="preserve">Conversely, AI integration within the </w:t>
      </w:r>
      <w:r w:rsidRPr="7C372825" w:rsidR="681BADBB">
        <w:rPr>
          <w:sz w:val="20"/>
          <w:szCs w:val="20"/>
        </w:rPr>
        <w:t>i</w:t>
      </w:r>
      <w:r w:rsidRPr="7C372825">
        <w:rPr>
          <w:sz w:val="20"/>
          <w:szCs w:val="20"/>
        </w:rPr>
        <w:t xml:space="preserve">nterpretation and </w:t>
      </w:r>
      <w:r w:rsidRPr="7C372825" w:rsidR="757F581A">
        <w:rPr>
          <w:sz w:val="20"/>
          <w:szCs w:val="20"/>
        </w:rPr>
        <w:t>r</w:t>
      </w:r>
      <w:r w:rsidRPr="7C372825">
        <w:rPr>
          <w:sz w:val="20"/>
          <w:szCs w:val="20"/>
        </w:rPr>
        <w:t xml:space="preserve">eporting </w:t>
      </w:r>
      <w:r w:rsidRPr="7C372825" w:rsidR="1A881B70">
        <w:rPr>
          <w:sz w:val="20"/>
          <w:szCs w:val="20"/>
        </w:rPr>
        <w:t xml:space="preserve">phase and </w:t>
      </w:r>
      <w:r w:rsidRPr="7C372825" w:rsidR="3ECA553D">
        <w:rPr>
          <w:sz w:val="20"/>
          <w:szCs w:val="20"/>
        </w:rPr>
        <w:t>p</w:t>
      </w:r>
      <w:r w:rsidRPr="7C372825">
        <w:rPr>
          <w:sz w:val="20"/>
          <w:szCs w:val="20"/>
        </w:rPr>
        <w:t xml:space="preserve">ost-Assessment </w:t>
      </w:r>
      <w:r w:rsidRPr="7C372825" w:rsidR="66EF2098">
        <w:rPr>
          <w:sz w:val="20"/>
          <w:szCs w:val="20"/>
        </w:rPr>
        <w:t>p</w:t>
      </w:r>
      <w:r w:rsidRPr="7C372825">
        <w:rPr>
          <w:sz w:val="20"/>
          <w:szCs w:val="20"/>
        </w:rPr>
        <w:t>hase remains limited, representing significant opportunities for future development.</w:t>
      </w:r>
    </w:p>
    <w:p w:rsidRPr="009F1CCB" w:rsidR="6E0D6DF9" w:rsidP="7C372825" w:rsidRDefault="6E0D6DF9" w14:paraId="084D1111" w14:textId="1D5BC10B">
      <w:pPr>
        <w:ind w:firstLine="360"/>
        <w:jc w:val="both"/>
        <w:rPr>
          <w:sz w:val="22"/>
          <w:szCs w:val="22"/>
        </w:rPr>
      </w:pPr>
    </w:p>
    <w:p w:rsidR="00F30904" w:rsidP="00F30904" w:rsidRDefault="23A51FD8" w14:paraId="045897C5" w14:textId="303570B7">
      <w:pPr>
        <w:rPr>
          <w:b/>
          <w:bCs/>
          <w:sz w:val="20"/>
          <w:szCs w:val="20"/>
        </w:rPr>
      </w:pPr>
      <w:r w:rsidRPr="7F193174">
        <w:rPr>
          <w:b/>
          <w:bCs/>
          <w:sz w:val="20"/>
          <w:szCs w:val="20"/>
        </w:rPr>
        <w:t xml:space="preserve">5.3. </w:t>
      </w:r>
      <w:r w:rsidRPr="7F193174" w:rsidR="3B76E284">
        <w:rPr>
          <w:b/>
          <w:bCs/>
          <w:sz w:val="20"/>
          <w:szCs w:val="20"/>
        </w:rPr>
        <w:t xml:space="preserve">Implications of </w:t>
      </w:r>
      <w:r w:rsidRPr="7F193174" w:rsidR="65316544">
        <w:rPr>
          <w:b/>
          <w:bCs/>
          <w:sz w:val="20"/>
          <w:szCs w:val="20"/>
        </w:rPr>
        <w:t>AI</w:t>
      </w:r>
      <w:r w:rsidRPr="7F193174" w:rsidR="3B76E284">
        <w:rPr>
          <w:b/>
          <w:bCs/>
          <w:sz w:val="20"/>
          <w:szCs w:val="20"/>
        </w:rPr>
        <w:t xml:space="preserve"> </w:t>
      </w:r>
      <w:r w:rsidRPr="7F193174" w:rsidR="6D49F187">
        <w:rPr>
          <w:b/>
          <w:bCs/>
          <w:sz w:val="20"/>
          <w:szCs w:val="20"/>
        </w:rPr>
        <w:t>d</w:t>
      </w:r>
      <w:r w:rsidRPr="7F193174" w:rsidR="3B76E284">
        <w:rPr>
          <w:b/>
          <w:bCs/>
          <w:sz w:val="20"/>
          <w:szCs w:val="20"/>
        </w:rPr>
        <w:t xml:space="preserve">eployment on </w:t>
      </w:r>
      <w:r w:rsidRPr="7F193174" w:rsidR="3BA8F557">
        <w:rPr>
          <w:b/>
          <w:bCs/>
          <w:sz w:val="20"/>
          <w:szCs w:val="20"/>
        </w:rPr>
        <w:t>outcomes</w:t>
      </w:r>
    </w:p>
    <w:p w:rsidRPr="009F1CCB" w:rsidR="000C211B" w:rsidP="00F30904" w:rsidRDefault="000C211B" w14:paraId="714DA37C" w14:textId="77777777">
      <w:pPr>
        <w:rPr>
          <w:b/>
          <w:bCs/>
          <w:sz w:val="22"/>
          <w:szCs w:val="22"/>
        </w:rPr>
      </w:pPr>
    </w:p>
    <w:p w:rsidRPr="00F30904" w:rsidR="00F30904" w:rsidP="7C372825" w:rsidRDefault="145D8742" w14:paraId="3A5B7184" w14:textId="55719F85">
      <w:pPr>
        <w:ind w:firstLine="360"/>
        <w:jc w:val="both"/>
        <w:rPr>
          <w:sz w:val="20"/>
          <w:szCs w:val="20"/>
        </w:rPr>
      </w:pPr>
      <w:r w:rsidRPr="7C372825">
        <w:rPr>
          <w:sz w:val="20"/>
          <w:szCs w:val="20"/>
        </w:rPr>
        <w:t>A</w:t>
      </w:r>
      <w:r w:rsidRPr="7C372825" w:rsidR="19EFDE85">
        <w:rPr>
          <w:sz w:val="20"/>
          <w:szCs w:val="20"/>
        </w:rPr>
        <w:t xml:space="preserve">rtificial intelligence can </w:t>
      </w:r>
      <w:r w:rsidRPr="7C372825">
        <w:rPr>
          <w:sz w:val="20"/>
          <w:szCs w:val="20"/>
        </w:rPr>
        <w:t>enhance the validity of assessments through improved accuracy, consistency, and personalization. In educational contexts</w:t>
      </w:r>
      <w:r w:rsidRPr="7C372825" w:rsidR="498AFB2A">
        <w:rPr>
          <w:sz w:val="20"/>
          <w:szCs w:val="20"/>
        </w:rPr>
        <w:t xml:space="preserve">, </w:t>
      </w:r>
      <w:r w:rsidRPr="7C372825">
        <w:rPr>
          <w:sz w:val="20"/>
          <w:szCs w:val="20"/>
        </w:rPr>
        <w:t>the consistent scoring provided by AI technologies, such as GPT-4,</w:t>
      </w:r>
      <w:r w:rsidRPr="7C372825" w:rsidR="144ED7AB">
        <w:rPr>
          <w:sz w:val="20"/>
          <w:szCs w:val="20"/>
        </w:rPr>
        <w:t xml:space="preserve"> when accurately prepared to recall and evaluate responses </w:t>
      </w:r>
      <w:r w:rsidRPr="7C372825">
        <w:rPr>
          <w:sz w:val="20"/>
          <w:szCs w:val="20"/>
        </w:rPr>
        <w:t>increase</w:t>
      </w:r>
      <w:r w:rsidRPr="7C372825" w:rsidR="21412B6D">
        <w:rPr>
          <w:sz w:val="20"/>
          <w:szCs w:val="20"/>
        </w:rPr>
        <w:t>d</w:t>
      </w:r>
      <w:r w:rsidRPr="7C372825" w:rsidR="6E9233C6">
        <w:rPr>
          <w:sz w:val="20"/>
          <w:szCs w:val="20"/>
        </w:rPr>
        <w:t xml:space="preserve"> </w:t>
      </w:r>
      <w:r w:rsidRPr="7C372825" w:rsidR="7C2CFAD0">
        <w:rPr>
          <w:sz w:val="20"/>
          <w:szCs w:val="20"/>
        </w:rPr>
        <w:t>reliability and effectively</w:t>
      </w:r>
      <w:r w:rsidRPr="7C372825" w:rsidR="6E9233C6">
        <w:rPr>
          <w:sz w:val="20"/>
          <w:szCs w:val="20"/>
        </w:rPr>
        <w:t xml:space="preserve"> measure</w:t>
      </w:r>
      <w:r w:rsidRPr="7C372825" w:rsidR="0AA58A96">
        <w:rPr>
          <w:sz w:val="20"/>
          <w:szCs w:val="20"/>
        </w:rPr>
        <w:t>d</w:t>
      </w:r>
      <w:r w:rsidRPr="7C372825" w:rsidR="6E9233C6">
        <w:rPr>
          <w:sz w:val="20"/>
          <w:szCs w:val="20"/>
        </w:rPr>
        <w:t xml:space="preserve"> intended education outcomes for written responses</w:t>
      </w:r>
      <w:r w:rsidRPr="7C372825" w:rsidR="71FB9961">
        <w:rPr>
          <w:sz w:val="20"/>
          <w:szCs w:val="20"/>
        </w:rPr>
        <w:t xml:space="preserve"> </w:t>
      </w:r>
      <w:r w:rsidRPr="7C372825">
        <w:rPr>
          <w:sz w:val="20"/>
          <w:szCs w:val="20"/>
        </w:rPr>
        <w:t>(Jauhiainen &amp; Guerra, 2025).</w:t>
      </w:r>
    </w:p>
    <w:p w:rsidRPr="00F30904" w:rsidR="00F30904" w:rsidP="7C372825" w:rsidRDefault="145D8742" w14:paraId="6F1C3775" w14:textId="5212A0A2">
      <w:pPr>
        <w:ind w:firstLine="360"/>
        <w:jc w:val="both"/>
        <w:rPr>
          <w:sz w:val="20"/>
          <w:szCs w:val="20"/>
        </w:rPr>
      </w:pPr>
      <w:r w:rsidRPr="7C372825">
        <w:rPr>
          <w:sz w:val="20"/>
          <w:szCs w:val="20"/>
        </w:rPr>
        <w:t>Similarly, in</w:t>
      </w:r>
      <w:r w:rsidRPr="7C372825" w:rsidR="59B532CD">
        <w:rPr>
          <w:sz w:val="20"/>
          <w:szCs w:val="20"/>
        </w:rPr>
        <w:t xml:space="preserve"> healthcare settings</w:t>
      </w:r>
      <w:r w:rsidRPr="7C372825">
        <w:rPr>
          <w:sz w:val="20"/>
          <w:szCs w:val="20"/>
        </w:rPr>
        <w:t>, AI-driven diagnostics substantially enhance</w:t>
      </w:r>
      <w:r w:rsidRPr="7C372825" w:rsidR="4DCE1708">
        <w:rPr>
          <w:sz w:val="20"/>
          <w:szCs w:val="20"/>
        </w:rPr>
        <w:t>d</w:t>
      </w:r>
      <w:r w:rsidRPr="7C372825">
        <w:rPr>
          <w:sz w:val="20"/>
          <w:szCs w:val="20"/>
        </w:rPr>
        <w:t xml:space="preserve"> assessment validity, providing sensitive</w:t>
      </w:r>
      <w:r w:rsidRPr="7C372825" w:rsidR="344D2DC4">
        <w:rPr>
          <w:sz w:val="20"/>
          <w:szCs w:val="20"/>
        </w:rPr>
        <w:t xml:space="preserve"> and</w:t>
      </w:r>
      <w:r w:rsidRPr="7C372825">
        <w:rPr>
          <w:sz w:val="20"/>
          <w:szCs w:val="20"/>
        </w:rPr>
        <w:t xml:space="preserve"> objective evaluations of cognitive and emotional states. </w:t>
      </w:r>
      <w:r w:rsidRPr="7C372825" w:rsidR="1E6946E7">
        <w:rPr>
          <w:sz w:val="20"/>
          <w:szCs w:val="20"/>
        </w:rPr>
        <w:t>Artificial intelligence helped to reliably differentiate cognitive conditions using automated cognitive assessments, helping to reflect unde</w:t>
      </w:r>
      <w:r w:rsidRPr="7C372825" w:rsidR="4994EF93">
        <w:rPr>
          <w:sz w:val="20"/>
          <w:szCs w:val="20"/>
        </w:rPr>
        <w:t>rlying psychological constructs (Fallah et al., 202</w:t>
      </w:r>
      <w:r w:rsidRPr="7C372825" w:rsidR="3858877A">
        <w:rPr>
          <w:sz w:val="20"/>
          <w:szCs w:val="20"/>
        </w:rPr>
        <w:t>4</w:t>
      </w:r>
      <w:r w:rsidRPr="7C372825" w:rsidR="4994EF93">
        <w:rPr>
          <w:sz w:val="20"/>
          <w:szCs w:val="20"/>
        </w:rPr>
        <w:t>).</w:t>
      </w:r>
      <w:r w:rsidRPr="7C372825" w:rsidR="7CCE1687">
        <w:rPr>
          <w:sz w:val="20"/>
          <w:szCs w:val="20"/>
        </w:rPr>
        <w:t xml:space="preserve"> </w:t>
      </w:r>
      <w:r w:rsidRPr="7C372825">
        <w:rPr>
          <w:sz w:val="20"/>
          <w:szCs w:val="20"/>
        </w:rPr>
        <w:t>However, the integrity of</w:t>
      </w:r>
      <w:r w:rsidRPr="7C372825" w:rsidR="588F99FA">
        <w:rPr>
          <w:sz w:val="20"/>
          <w:szCs w:val="20"/>
        </w:rPr>
        <w:t xml:space="preserve"> AI</w:t>
      </w:r>
      <w:r w:rsidRPr="7C372825">
        <w:rPr>
          <w:sz w:val="20"/>
          <w:szCs w:val="20"/>
        </w:rPr>
        <w:t xml:space="preserve"> remains a critical area requiring careful attention. </w:t>
      </w:r>
      <w:r w:rsidRPr="7C372825" w:rsidR="5F6C5B5D">
        <w:rPr>
          <w:sz w:val="20"/>
          <w:szCs w:val="20"/>
        </w:rPr>
        <w:t>Artificial intelligence</w:t>
      </w:r>
      <w:r w:rsidRPr="7C372825">
        <w:rPr>
          <w:sz w:val="20"/>
          <w:szCs w:val="20"/>
        </w:rPr>
        <w:t xml:space="preserve"> systems, particularly LLMs, pose challenges related to transparency and interpretability, vital for maintaining public trust.</w:t>
      </w:r>
      <w:r w:rsidRPr="7C372825" w:rsidR="26F087BE">
        <w:rPr>
          <w:sz w:val="20"/>
          <w:szCs w:val="20"/>
        </w:rPr>
        <w:t xml:space="preserve"> Strugatski and </w:t>
      </w:r>
      <w:r w:rsidRPr="7C372825" w:rsidR="4375B20F">
        <w:rPr>
          <w:sz w:val="20"/>
          <w:szCs w:val="20"/>
        </w:rPr>
        <w:t xml:space="preserve">Alexandron (2025) highlight these concerns as they identified patterns between human and AI patterns in cheating on multiple choice question assessments, indicating </w:t>
      </w:r>
      <w:r w:rsidRPr="7C372825" w:rsidR="6CD9C24C">
        <w:rPr>
          <w:sz w:val="20"/>
          <w:szCs w:val="20"/>
        </w:rPr>
        <w:t>there is still work that needs to be done in to improve the overall psychometric pr</w:t>
      </w:r>
      <w:r w:rsidRPr="7C372825" w:rsidR="6755D5FB">
        <w:rPr>
          <w:sz w:val="20"/>
          <w:szCs w:val="20"/>
        </w:rPr>
        <w:t>operties and calls for the need to improve transparency decisions (Yildirim-Erbasli &amp;</w:t>
      </w:r>
      <w:r w:rsidRPr="7C372825" w:rsidR="56AF408B">
        <w:rPr>
          <w:sz w:val="20"/>
          <w:szCs w:val="20"/>
        </w:rPr>
        <w:t xml:space="preserve"> Bulut, 2023). </w:t>
      </w:r>
      <w:r w:rsidRPr="7C372825">
        <w:rPr>
          <w:sz w:val="20"/>
          <w:szCs w:val="20"/>
        </w:rPr>
        <w:t xml:space="preserve">In sectors like </w:t>
      </w:r>
      <w:r w:rsidRPr="7C372825" w:rsidR="79F9B22F">
        <w:rPr>
          <w:sz w:val="20"/>
          <w:szCs w:val="20"/>
        </w:rPr>
        <w:t>i</w:t>
      </w:r>
      <w:r w:rsidRPr="7C372825">
        <w:rPr>
          <w:sz w:val="20"/>
          <w:szCs w:val="20"/>
        </w:rPr>
        <w:t xml:space="preserve">nformation </w:t>
      </w:r>
      <w:r w:rsidRPr="7C372825" w:rsidR="4B72E496">
        <w:rPr>
          <w:sz w:val="20"/>
          <w:szCs w:val="20"/>
        </w:rPr>
        <w:t>t</w:t>
      </w:r>
      <w:r w:rsidRPr="7C372825">
        <w:rPr>
          <w:sz w:val="20"/>
          <w:szCs w:val="20"/>
        </w:rPr>
        <w:t>echnology, while AI enhances assessment integrity through secure automation, potential vulnerabilities to adversarial attacks or algorithmic biases underscore the importance of ongoing oversight and validation</w:t>
      </w:r>
      <w:r w:rsidRPr="7C372825" w:rsidR="1E8E9EE3">
        <w:rPr>
          <w:sz w:val="20"/>
          <w:szCs w:val="20"/>
        </w:rPr>
        <w:t xml:space="preserve"> (Xiao et al., </w:t>
      </w:r>
      <w:r w:rsidRPr="7C372825" w:rsidR="3A787084">
        <w:rPr>
          <w:sz w:val="20"/>
          <w:szCs w:val="20"/>
        </w:rPr>
        <w:t>2020</w:t>
      </w:r>
      <w:r w:rsidRPr="7C372825" w:rsidR="1A2559D1">
        <w:rPr>
          <w:sz w:val="20"/>
          <w:szCs w:val="20"/>
        </w:rPr>
        <w:t>)</w:t>
      </w:r>
      <w:r w:rsidRPr="7C372825">
        <w:rPr>
          <w:sz w:val="20"/>
          <w:szCs w:val="20"/>
        </w:rPr>
        <w:t>.</w:t>
      </w:r>
      <w:r w:rsidRPr="7C372825" w:rsidR="458FDC30">
        <w:rPr>
          <w:sz w:val="20"/>
          <w:szCs w:val="20"/>
        </w:rPr>
        <w:t xml:space="preserve"> </w:t>
      </w:r>
      <w:r w:rsidRPr="7C372825">
        <w:rPr>
          <w:sz w:val="20"/>
          <w:szCs w:val="20"/>
        </w:rPr>
        <w:t xml:space="preserve">Overall, AI significantly contributes to enhancing assessment </w:t>
      </w:r>
      <w:r w:rsidRPr="7C372825" w:rsidR="630E51E0">
        <w:rPr>
          <w:sz w:val="20"/>
          <w:szCs w:val="20"/>
        </w:rPr>
        <w:t>validity yet</w:t>
      </w:r>
      <w:r w:rsidRPr="7C372825">
        <w:rPr>
          <w:sz w:val="20"/>
          <w:szCs w:val="20"/>
        </w:rPr>
        <w:t xml:space="preserve"> simultaneously presents </w:t>
      </w:r>
      <w:r w:rsidRPr="7C372825" w:rsidR="02495593">
        <w:rPr>
          <w:sz w:val="20"/>
          <w:szCs w:val="20"/>
        </w:rPr>
        <w:t>needs for enhancing</w:t>
      </w:r>
      <w:r w:rsidRPr="7C372825">
        <w:rPr>
          <w:sz w:val="20"/>
          <w:szCs w:val="20"/>
        </w:rPr>
        <w:t xml:space="preserve"> integrity considerations</w:t>
      </w:r>
      <w:r w:rsidRPr="7C372825" w:rsidR="3E3E525E">
        <w:rPr>
          <w:sz w:val="20"/>
          <w:szCs w:val="20"/>
        </w:rPr>
        <w:t xml:space="preserve"> and transparent usage</w:t>
      </w:r>
      <w:r w:rsidRPr="7C372825" w:rsidR="0208E00B">
        <w:rPr>
          <w:sz w:val="20"/>
          <w:szCs w:val="20"/>
        </w:rPr>
        <w:t>.</w:t>
      </w:r>
    </w:p>
    <w:p w:rsidR="5E2C0B82" w:rsidP="7C372825" w:rsidRDefault="382F94D2" w14:paraId="343202BA" w14:textId="000D11FB">
      <w:pPr>
        <w:ind w:firstLine="360"/>
        <w:jc w:val="both"/>
        <w:rPr>
          <w:sz w:val="20"/>
          <w:szCs w:val="20"/>
        </w:rPr>
      </w:pPr>
      <w:r w:rsidRPr="7C372825">
        <w:rPr>
          <w:sz w:val="20"/>
          <w:szCs w:val="20"/>
        </w:rPr>
        <w:t xml:space="preserve">User acceptance and engagement with AI </w:t>
      </w:r>
      <w:r w:rsidRPr="7C372825" w:rsidR="1287F17F">
        <w:rPr>
          <w:sz w:val="20"/>
          <w:szCs w:val="20"/>
        </w:rPr>
        <w:t>was also an outcome of interest</w:t>
      </w:r>
      <w:r w:rsidRPr="7C372825" w:rsidR="00F5AA69">
        <w:rPr>
          <w:sz w:val="20"/>
          <w:szCs w:val="20"/>
        </w:rPr>
        <w:t>,</w:t>
      </w:r>
      <w:r w:rsidRPr="7C372825" w:rsidR="1287F17F">
        <w:rPr>
          <w:sz w:val="20"/>
          <w:szCs w:val="20"/>
        </w:rPr>
        <w:t xml:space="preserve"> as </w:t>
      </w:r>
      <w:r w:rsidRPr="7C372825" w:rsidR="0925E284">
        <w:rPr>
          <w:sz w:val="20"/>
          <w:szCs w:val="20"/>
        </w:rPr>
        <w:t xml:space="preserve">successful collaboration with technology requires users to </w:t>
      </w:r>
      <w:r w:rsidRPr="7C372825" w:rsidR="219B22DF">
        <w:rPr>
          <w:sz w:val="20"/>
          <w:szCs w:val="20"/>
        </w:rPr>
        <w:t xml:space="preserve">trust and feel comfortable with the tool. Pharmacists </w:t>
      </w:r>
      <w:r w:rsidRPr="7C372825" w:rsidR="1C69253E">
        <w:rPr>
          <w:sz w:val="20"/>
          <w:szCs w:val="20"/>
        </w:rPr>
        <w:t xml:space="preserve">were introduced to a chatbot to help </w:t>
      </w:r>
      <w:r w:rsidRPr="7C372825" w:rsidR="55487870">
        <w:rPr>
          <w:sz w:val="20"/>
          <w:szCs w:val="20"/>
        </w:rPr>
        <w:t>enhance their HIV knowledge</w:t>
      </w:r>
      <w:r w:rsidRPr="7C372825" w:rsidR="3C5FA352">
        <w:rPr>
          <w:sz w:val="20"/>
          <w:szCs w:val="20"/>
        </w:rPr>
        <w:t xml:space="preserve"> and researchers found the</w:t>
      </w:r>
      <w:r w:rsidRPr="7C372825" w:rsidR="23FE0408">
        <w:rPr>
          <w:sz w:val="20"/>
          <w:szCs w:val="20"/>
        </w:rPr>
        <w:t>y were undecided about accepting t</w:t>
      </w:r>
      <w:r w:rsidRPr="7C372825" w:rsidR="48F931E2">
        <w:rPr>
          <w:sz w:val="20"/>
          <w:szCs w:val="20"/>
        </w:rPr>
        <w:t>he</w:t>
      </w:r>
      <w:r w:rsidRPr="7C372825" w:rsidR="23FE0408">
        <w:rPr>
          <w:sz w:val="20"/>
          <w:szCs w:val="20"/>
        </w:rPr>
        <w:t xml:space="preserve"> tool</w:t>
      </w:r>
      <w:r w:rsidRPr="7C372825" w:rsidR="5E03F65D">
        <w:rPr>
          <w:sz w:val="20"/>
          <w:szCs w:val="20"/>
        </w:rPr>
        <w:t xml:space="preserve">. This suggests </w:t>
      </w:r>
      <w:r w:rsidRPr="7C372825" w:rsidR="3AFDBA1A">
        <w:rPr>
          <w:sz w:val="20"/>
          <w:szCs w:val="20"/>
        </w:rPr>
        <w:t xml:space="preserve">i two things including </w:t>
      </w:r>
      <w:r w:rsidRPr="7C372825" w:rsidR="23FE0408">
        <w:rPr>
          <w:sz w:val="20"/>
          <w:szCs w:val="20"/>
        </w:rPr>
        <w:t xml:space="preserve">end-users in the design phase should be considered </w:t>
      </w:r>
      <w:r w:rsidRPr="7C372825" w:rsidR="034B8E43">
        <w:rPr>
          <w:sz w:val="20"/>
          <w:szCs w:val="20"/>
        </w:rPr>
        <w:t xml:space="preserve">and that collaboration is most effective when users engage with the technology </w:t>
      </w:r>
      <w:r w:rsidRPr="7C372825" w:rsidR="23FE0408">
        <w:rPr>
          <w:sz w:val="20"/>
          <w:szCs w:val="20"/>
        </w:rPr>
        <w:t>(</w:t>
      </w:r>
      <w:r w:rsidRPr="7C372825" w:rsidR="199D289C">
        <w:rPr>
          <w:sz w:val="20"/>
          <w:szCs w:val="20"/>
        </w:rPr>
        <w:t>Laymouna et al., 2024)</w:t>
      </w:r>
      <w:r w:rsidRPr="7C372825" w:rsidR="7682B1F0">
        <w:rPr>
          <w:sz w:val="20"/>
          <w:szCs w:val="20"/>
        </w:rPr>
        <w:t>.</w:t>
      </w:r>
    </w:p>
    <w:p w:rsidR="4E006376" w:rsidP="4AA634D4" w:rsidRDefault="4F8CD7BE" w14:paraId="15C32E32" w14:textId="4320A34C">
      <w:pPr>
        <w:pStyle w:val="Heading1"/>
      </w:pPr>
      <w:r>
        <w:t xml:space="preserve">6. </w:t>
      </w:r>
      <w:r w:rsidR="79C3686C">
        <w:t>Discussion</w:t>
      </w:r>
    </w:p>
    <w:p w:rsidR="4F2CCFE5" w:rsidP="7C372825" w:rsidRDefault="4F2CCFE5" w14:paraId="35FB5D88" w14:textId="779E0A17">
      <w:pPr>
        <w:ind w:firstLine="360"/>
        <w:jc w:val="both"/>
        <w:rPr>
          <w:sz w:val="20"/>
          <w:szCs w:val="20"/>
        </w:rPr>
      </w:pPr>
      <w:r w:rsidRPr="7C372825">
        <w:rPr>
          <w:sz w:val="20"/>
          <w:szCs w:val="20"/>
        </w:rPr>
        <w:t xml:space="preserve">Our review sought to examine the influence and role AI has on assessments. After examining 38 </w:t>
      </w:r>
      <w:r w:rsidRPr="7C372825">
        <w:rPr>
          <w:sz w:val="20"/>
          <w:szCs w:val="20"/>
        </w:rPr>
        <w:t xml:space="preserve">articles, there are some clear areas where AI is emerging as a critical tool for enhancing </w:t>
      </w:r>
      <w:r w:rsidRPr="7C372825" w:rsidR="1BBA4983">
        <w:rPr>
          <w:sz w:val="20"/>
          <w:szCs w:val="20"/>
        </w:rPr>
        <w:t>CI</w:t>
      </w:r>
      <w:r w:rsidRPr="7C372825">
        <w:rPr>
          <w:sz w:val="20"/>
          <w:szCs w:val="20"/>
        </w:rPr>
        <w:t xml:space="preserve"> and some remaining gaps in how AI is currently used.</w:t>
      </w:r>
      <w:r w:rsidRPr="7C372825" w:rsidR="5BBB9E9B">
        <w:rPr>
          <w:sz w:val="20"/>
          <w:szCs w:val="20"/>
        </w:rPr>
        <w:t xml:space="preserve"> </w:t>
      </w:r>
      <w:r w:rsidRPr="7C372825">
        <w:rPr>
          <w:sz w:val="20"/>
          <w:szCs w:val="20"/>
        </w:rPr>
        <w:t>Government facilities and healthcare sectors were the primary adopters of incorporating AI into assessments, with more than half of CI sectors not being represented in the sample. The spectrum of functions that AI serves is not fully represented, with an uneven distribution of assessments integrating AI through digital assistance and not utilizing functions like performance improvement and monitoring.  The phase in which AI</w:t>
      </w:r>
      <w:r w:rsidRPr="7C372825" w:rsidR="245FDB20">
        <w:rPr>
          <w:sz w:val="20"/>
          <w:szCs w:val="20"/>
        </w:rPr>
        <w:t xml:space="preserve"> is used</w:t>
      </w:r>
      <w:r w:rsidRPr="7C372825">
        <w:rPr>
          <w:sz w:val="20"/>
          <w:szCs w:val="20"/>
        </w:rPr>
        <w:t xml:space="preserve"> for assessments is largely during the </w:t>
      </w:r>
      <w:r w:rsidRPr="7C372825" w:rsidR="26AF1072">
        <w:rPr>
          <w:sz w:val="20"/>
          <w:szCs w:val="20"/>
        </w:rPr>
        <w:t xml:space="preserve">administration </w:t>
      </w:r>
      <w:r w:rsidRPr="7C372825">
        <w:rPr>
          <w:sz w:val="20"/>
          <w:szCs w:val="20"/>
        </w:rPr>
        <w:t xml:space="preserve">of the tool, with less emphasis placed on AI for assessment design, reporting, and post-assessment utilization, potentially limiting the capabilities of AI. The outcomes of how AI aids assessment has noted variation with performance and accuracy of assessments being the lead outcome. Across all of the research questions, the use of AI in assessments is prominent and dependent on the goals of the assessment as to </w:t>
      </w:r>
      <w:r w:rsidRPr="7C372825" w:rsidR="53608A6B">
        <w:rPr>
          <w:sz w:val="20"/>
          <w:szCs w:val="20"/>
        </w:rPr>
        <w:t xml:space="preserve">when </w:t>
      </w:r>
      <w:r w:rsidRPr="7C372825">
        <w:rPr>
          <w:sz w:val="20"/>
          <w:szCs w:val="20"/>
        </w:rPr>
        <w:t>it is used, what the functional purpose is, and what desired outcomes it is designed to support.</w:t>
      </w:r>
    </w:p>
    <w:p w:rsidRPr="009F1CCB" w:rsidR="7F193174" w:rsidP="7C372825" w:rsidRDefault="7F193174" w14:paraId="390D26B1" w14:textId="2B4579F1">
      <w:pPr>
        <w:ind w:firstLine="360"/>
        <w:jc w:val="both"/>
        <w:rPr>
          <w:sz w:val="22"/>
          <w:szCs w:val="22"/>
        </w:rPr>
      </w:pPr>
    </w:p>
    <w:p w:rsidR="00B83056" w:rsidP="00B83056" w:rsidRDefault="135D059F" w14:paraId="513E0A98" w14:textId="2C66D3A5">
      <w:pPr>
        <w:rPr>
          <w:b/>
          <w:bCs/>
          <w:sz w:val="20"/>
          <w:szCs w:val="20"/>
        </w:rPr>
      </w:pPr>
      <w:r w:rsidRPr="7F193174">
        <w:rPr>
          <w:b/>
          <w:bCs/>
          <w:sz w:val="20"/>
          <w:szCs w:val="20"/>
        </w:rPr>
        <w:t>6.1 Risk-</w:t>
      </w:r>
      <w:r w:rsidRPr="7F193174" w:rsidR="35B54A62">
        <w:rPr>
          <w:b/>
          <w:bCs/>
          <w:sz w:val="20"/>
          <w:szCs w:val="20"/>
        </w:rPr>
        <w:t>b</w:t>
      </w:r>
      <w:r w:rsidRPr="7F193174">
        <w:rPr>
          <w:b/>
          <w:bCs/>
          <w:sz w:val="20"/>
          <w:szCs w:val="20"/>
        </w:rPr>
        <w:t xml:space="preserve">ased </w:t>
      </w:r>
      <w:r w:rsidRPr="7F193174" w:rsidR="6E6BFA42">
        <w:rPr>
          <w:b/>
          <w:bCs/>
          <w:sz w:val="20"/>
          <w:szCs w:val="20"/>
        </w:rPr>
        <w:t>a</w:t>
      </w:r>
      <w:r w:rsidRPr="7F193174">
        <w:rPr>
          <w:b/>
          <w:bCs/>
          <w:sz w:val="20"/>
          <w:szCs w:val="20"/>
        </w:rPr>
        <w:t xml:space="preserve">doption </w:t>
      </w:r>
      <w:r w:rsidRPr="7F193174" w:rsidR="465458D5">
        <w:rPr>
          <w:b/>
          <w:bCs/>
          <w:sz w:val="20"/>
          <w:szCs w:val="20"/>
        </w:rPr>
        <w:t>p</w:t>
      </w:r>
      <w:r w:rsidRPr="7F193174">
        <w:rPr>
          <w:b/>
          <w:bCs/>
          <w:sz w:val="20"/>
          <w:szCs w:val="20"/>
        </w:rPr>
        <w:t>atterns</w:t>
      </w:r>
    </w:p>
    <w:p w:rsidRPr="00B83056" w:rsidR="00B83056" w:rsidP="00B83056" w:rsidRDefault="00B83056" w14:paraId="48953EFA" w14:textId="77777777">
      <w:pPr>
        <w:rPr>
          <w:b/>
          <w:bCs/>
          <w:sz w:val="20"/>
          <w:szCs w:val="20"/>
        </w:rPr>
      </w:pPr>
    </w:p>
    <w:p w:rsidR="00B83056" w:rsidP="7C372825" w:rsidRDefault="0B4A4838" w14:paraId="5845DCD6" w14:textId="7E317246">
      <w:pPr>
        <w:ind w:firstLine="360"/>
        <w:jc w:val="both"/>
        <w:rPr>
          <w:sz w:val="20"/>
          <w:szCs w:val="20"/>
        </w:rPr>
      </w:pPr>
      <w:r w:rsidRPr="7C372825">
        <w:rPr>
          <w:sz w:val="20"/>
          <w:szCs w:val="20"/>
        </w:rPr>
        <w:t xml:space="preserve">The concentration of AI assessment applications in government facilities and healthcare, while nine </w:t>
      </w:r>
      <w:r w:rsidRPr="7C372825" w:rsidR="14E7E9B2">
        <w:rPr>
          <w:sz w:val="20"/>
          <w:szCs w:val="20"/>
        </w:rPr>
        <w:t xml:space="preserve">CI </w:t>
      </w:r>
      <w:r w:rsidRPr="7C372825">
        <w:rPr>
          <w:sz w:val="20"/>
          <w:szCs w:val="20"/>
        </w:rPr>
        <w:t>sectors remain absent, reveals a risk tolerance divide rather than technological capability differences.</w:t>
      </w:r>
      <w:r w:rsidRPr="7C372825" w:rsidR="62C67DCC">
        <w:rPr>
          <w:sz w:val="20"/>
          <w:szCs w:val="20"/>
        </w:rPr>
        <w:t xml:space="preserve"> These sectors</w:t>
      </w:r>
      <w:r w:rsidRPr="7C372825" w:rsidR="33E7903B">
        <w:rPr>
          <w:sz w:val="20"/>
          <w:szCs w:val="20"/>
        </w:rPr>
        <w:t xml:space="preserve"> </w:t>
      </w:r>
      <w:r w:rsidRPr="7C372825">
        <w:rPr>
          <w:sz w:val="20"/>
          <w:szCs w:val="20"/>
        </w:rPr>
        <w:t>demonstrate high risk tolerance for AI assessment integration because failures typically affect individual outcomes rather than public safety.</w:t>
      </w:r>
      <w:r w:rsidRPr="7C372825" w:rsidR="0205E033">
        <w:rPr>
          <w:sz w:val="20"/>
          <w:szCs w:val="20"/>
        </w:rPr>
        <w:t xml:space="preserve"> Further, higher rates of acceptance </w:t>
      </w:r>
      <w:r w:rsidRPr="7C372825" w:rsidR="250B25D2">
        <w:rPr>
          <w:sz w:val="20"/>
          <w:szCs w:val="20"/>
        </w:rPr>
        <w:t xml:space="preserve">of AI </w:t>
      </w:r>
      <w:r w:rsidRPr="7C372825" w:rsidR="1FD4265D">
        <w:rPr>
          <w:sz w:val="20"/>
          <w:szCs w:val="20"/>
        </w:rPr>
        <w:t xml:space="preserve">in government and healthcare sectors </w:t>
      </w:r>
      <w:r w:rsidRPr="7C372825" w:rsidR="250B25D2">
        <w:rPr>
          <w:sz w:val="20"/>
          <w:szCs w:val="20"/>
        </w:rPr>
        <w:t>aligns with existing research indicating growth and more reliance on technology in these fields (Esmaeilzadeh, 2020).</w:t>
      </w:r>
      <w:r w:rsidRPr="7C372825" w:rsidR="250B25D2">
        <w:rPr>
          <w:rFonts w:ascii="Segoe UI" w:hAnsi="Segoe UI" w:eastAsia="Segoe UI" w:cs="Segoe UI"/>
          <w:sz w:val="19"/>
          <w:szCs w:val="19"/>
        </w:rPr>
        <w:t xml:space="preserve"> </w:t>
      </w:r>
      <w:r w:rsidRPr="7C372825">
        <w:rPr>
          <w:sz w:val="20"/>
          <w:szCs w:val="20"/>
        </w:rPr>
        <w:t>Conversely, sectors like energy, transportation, and water systems remain cautious about AI assessment adoption because system failures could cascade into public safety emergencies that exceed organizational risk tolerance for AI-mediated decisions.</w:t>
      </w:r>
    </w:p>
    <w:p w:rsidRPr="009F1CCB" w:rsidR="00B83056" w:rsidP="00B83056" w:rsidRDefault="00B83056" w14:paraId="63A55307" w14:textId="77777777">
      <w:pPr>
        <w:rPr>
          <w:sz w:val="22"/>
          <w:szCs w:val="22"/>
        </w:rPr>
      </w:pPr>
    </w:p>
    <w:p w:rsidR="00B83056" w:rsidP="00B83056" w:rsidRDefault="135D059F" w14:paraId="3B384E0B" w14:textId="4B0A0FC1">
      <w:pPr>
        <w:rPr>
          <w:b/>
          <w:bCs/>
          <w:sz w:val="20"/>
          <w:szCs w:val="20"/>
        </w:rPr>
      </w:pPr>
      <w:r w:rsidRPr="7F193174">
        <w:rPr>
          <w:b/>
          <w:bCs/>
          <w:sz w:val="20"/>
          <w:szCs w:val="20"/>
        </w:rPr>
        <w:t xml:space="preserve">6.2 Operational </w:t>
      </w:r>
      <w:r w:rsidRPr="7F193174" w:rsidR="03660480">
        <w:rPr>
          <w:b/>
          <w:bCs/>
          <w:sz w:val="20"/>
          <w:szCs w:val="20"/>
        </w:rPr>
        <w:t xml:space="preserve">versus </w:t>
      </w:r>
      <w:r w:rsidRPr="7F193174" w:rsidR="7317396F">
        <w:rPr>
          <w:b/>
          <w:bCs/>
          <w:sz w:val="20"/>
          <w:szCs w:val="20"/>
        </w:rPr>
        <w:t>s</w:t>
      </w:r>
      <w:r w:rsidRPr="7F193174">
        <w:rPr>
          <w:b/>
          <w:bCs/>
          <w:sz w:val="20"/>
          <w:szCs w:val="20"/>
        </w:rPr>
        <w:t xml:space="preserve">trategic </w:t>
      </w:r>
      <w:r w:rsidRPr="7F193174" w:rsidR="0E63EE7F">
        <w:rPr>
          <w:b/>
          <w:bCs/>
          <w:sz w:val="20"/>
          <w:szCs w:val="20"/>
        </w:rPr>
        <w:t>d</w:t>
      </w:r>
      <w:r w:rsidRPr="7F193174">
        <w:rPr>
          <w:b/>
          <w:bCs/>
          <w:sz w:val="20"/>
          <w:szCs w:val="20"/>
        </w:rPr>
        <w:t>ivide</w:t>
      </w:r>
    </w:p>
    <w:p w:rsidRPr="009F1CCB" w:rsidR="00E820DE" w:rsidP="00B83056" w:rsidRDefault="00E820DE" w14:paraId="29A32C7B" w14:textId="77777777">
      <w:pPr>
        <w:rPr>
          <w:b/>
          <w:bCs/>
          <w:sz w:val="22"/>
          <w:szCs w:val="22"/>
        </w:rPr>
      </w:pPr>
    </w:p>
    <w:p w:rsidR="00B83056" w:rsidP="7C372825" w:rsidRDefault="3293A758" w14:paraId="0B35D27D" w14:textId="35BDBA9B">
      <w:pPr>
        <w:ind w:firstLine="360"/>
        <w:jc w:val="both"/>
        <w:rPr>
          <w:sz w:val="20"/>
          <w:szCs w:val="20"/>
        </w:rPr>
      </w:pPr>
      <w:r w:rsidRPr="7C372825">
        <w:rPr>
          <w:sz w:val="20"/>
          <w:szCs w:val="20"/>
        </w:rPr>
        <w:t xml:space="preserve">Artificial intelligence </w:t>
      </w:r>
      <w:r w:rsidRPr="7C372825" w:rsidR="135D059F">
        <w:rPr>
          <w:sz w:val="20"/>
          <w:szCs w:val="20"/>
        </w:rPr>
        <w:t xml:space="preserve">deployment demonstrates clear operational bias, with 55% of applications concentrated in </w:t>
      </w:r>
      <w:r w:rsidRPr="7C372825" w:rsidR="7EB1535E">
        <w:rPr>
          <w:sz w:val="20"/>
          <w:szCs w:val="20"/>
        </w:rPr>
        <w:t>a</w:t>
      </w:r>
      <w:r w:rsidRPr="7C372825" w:rsidR="135D059F">
        <w:rPr>
          <w:sz w:val="20"/>
          <w:szCs w:val="20"/>
        </w:rPr>
        <w:t xml:space="preserve">dministration and </w:t>
      </w:r>
      <w:r w:rsidRPr="7C372825" w:rsidR="30BFD51F">
        <w:rPr>
          <w:sz w:val="20"/>
          <w:szCs w:val="20"/>
        </w:rPr>
        <w:t>s</w:t>
      </w:r>
      <w:r w:rsidRPr="7C372825" w:rsidR="135D059F">
        <w:rPr>
          <w:sz w:val="20"/>
          <w:szCs w:val="20"/>
        </w:rPr>
        <w:t xml:space="preserve">coring phases while only 13% address </w:t>
      </w:r>
      <w:r w:rsidRPr="7C372825" w:rsidR="63082E9A">
        <w:rPr>
          <w:sz w:val="20"/>
          <w:szCs w:val="20"/>
        </w:rPr>
        <w:t>i</w:t>
      </w:r>
      <w:r w:rsidRPr="7C372825" w:rsidR="135D059F">
        <w:rPr>
          <w:sz w:val="20"/>
          <w:szCs w:val="20"/>
        </w:rPr>
        <w:t xml:space="preserve">nterpretation and </w:t>
      </w:r>
      <w:r w:rsidRPr="7C372825" w:rsidR="507BB1B7">
        <w:rPr>
          <w:sz w:val="20"/>
          <w:szCs w:val="20"/>
        </w:rPr>
        <w:t>p</w:t>
      </w:r>
      <w:r w:rsidRPr="7C372825" w:rsidR="135D059F">
        <w:rPr>
          <w:sz w:val="20"/>
          <w:szCs w:val="20"/>
        </w:rPr>
        <w:t>ost-</w:t>
      </w:r>
      <w:r w:rsidRPr="7C372825" w:rsidR="0E990729">
        <w:rPr>
          <w:sz w:val="20"/>
          <w:szCs w:val="20"/>
        </w:rPr>
        <w:t>a</w:t>
      </w:r>
      <w:r w:rsidRPr="7C372825" w:rsidR="135D059F">
        <w:rPr>
          <w:sz w:val="20"/>
          <w:szCs w:val="20"/>
        </w:rPr>
        <w:t xml:space="preserve">ssessment activities. Organizations leverage AI for routine tasks like automated scoring and assessment delivery but retain human control over strategic interpretation and longitudinal analysis. This pattern suggests comfort with AI handling efficiency </w:t>
      </w:r>
      <w:r w:rsidRPr="7C372825" w:rsidR="135D059F">
        <w:rPr>
          <w:sz w:val="20"/>
          <w:szCs w:val="20"/>
        </w:rPr>
        <w:lastRenderedPageBreak/>
        <w:t>improvements while reserving strategic decision-making for human judgment and accountability.</w:t>
      </w:r>
    </w:p>
    <w:p w:rsidRPr="009F1CCB" w:rsidR="00E820DE" w:rsidP="00B83056" w:rsidRDefault="00E820DE" w14:paraId="5B359A0A" w14:textId="77777777">
      <w:pPr>
        <w:rPr>
          <w:sz w:val="22"/>
          <w:szCs w:val="22"/>
        </w:rPr>
      </w:pPr>
    </w:p>
    <w:p w:rsidR="00E820DE" w:rsidP="00B83056" w:rsidRDefault="03378393" w14:paraId="5BF0086A" w14:textId="7A6F5808">
      <w:pPr>
        <w:rPr>
          <w:b/>
          <w:bCs/>
          <w:sz w:val="20"/>
          <w:szCs w:val="20"/>
        </w:rPr>
      </w:pPr>
      <w:r w:rsidRPr="7F193174">
        <w:rPr>
          <w:b/>
          <w:bCs/>
          <w:sz w:val="20"/>
          <w:szCs w:val="20"/>
        </w:rPr>
        <w:t xml:space="preserve">6.3 </w:t>
      </w:r>
      <w:r w:rsidRPr="7F193174" w:rsidR="135D059F">
        <w:rPr>
          <w:b/>
          <w:bCs/>
          <w:sz w:val="20"/>
          <w:szCs w:val="20"/>
        </w:rPr>
        <w:t xml:space="preserve">Digital </w:t>
      </w:r>
      <w:r w:rsidRPr="7F193174" w:rsidR="1231413E">
        <w:rPr>
          <w:b/>
          <w:bCs/>
          <w:sz w:val="20"/>
          <w:szCs w:val="20"/>
        </w:rPr>
        <w:t>a</w:t>
      </w:r>
      <w:r w:rsidRPr="7F193174" w:rsidR="135D059F">
        <w:rPr>
          <w:b/>
          <w:bCs/>
          <w:sz w:val="20"/>
          <w:szCs w:val="20"/>
        </w:rPr>
        <w:t xml:space="preserve">ssistant </w:t>
      </w:r>
      <w:r w:rsidRPr="7F193174" w:rsidR="2F67B39A">
        <w:rPr>
          <w:b/>
          <w:bCs/>
          <w:sz w:val="20"/>
          <w:szCs w:val="20"/>
        </w:rPr>
        <w:t>d</w:t>
      </w:r>
      <w:r w:rsidRPr="7F193174" w:rsidR="135D059F">
        <w:rPr>
          <w:b/>
          <w:bCs/>
          <w:sz w:val="20"/>
          <w:szCs w:val="20"/>
        </w:rPr>
        <w:t>ominanc</w:t>
      </w:r>
      <w:r w:rsidRPr="7F193174">
        <w:rPr>
          <w:b/>
          <w:bCs/>
          <w:sz w:val="20"/>
          <w:szCs w:val="20"/>
        </w:rPr>
        <w:t>e</w:t>
      </w:r>
    </w:p>
    <w:p w:rsidRPr="009F1CCB" w:rsidR="00E820DE" w:rsidP="00B83056" w:rsidRDefault="00E820DE" w14:paraId="5E449AB0" w14:textId="77777777">
      <w:pPr>
        <w:rPr>
          <w:sz w:val="22"/>
          <w:szCs w:val="22"/>
        </w:rPr>
      </w:pPr>
    </w:p>
    <w:p w:rsidRPr="00B83056" w:rsidR="00B83056" w:rsidP="7C372825" w:rsidRDefault="135D059F" w14:paraId="2AD8C999" w14:textId="24711073">
      <w:pPr>
        <w:ind w:firstLine="360"/>
        <w:jc w:val="both"/>
        <w:rPr>
          <w:sz w:val="20"/>
          <w:szCs w:val="20"/>
        </w:rPr>
      </w:pPr>
      <w:r w:rsidRPr="7C372825">
        <w:rPr>
          <w:sz w:val="20"/>
          <w:szCs w:val="20"/>
        </w:rPr>
        <w:t>The prevalence of conversational AI applications (62.8</w:t>
      </w:r>
      <w:r w:rsidRPr="7C372825" w:rsidR="35065674">
        <w:rPr>
          <w:sz w:val="20"/>
          <w:szCs w:val="20"/>
        </w:rPr>
        <w:t>0</w:t>
      </w:r>
      <w:r w:rsidRPr="7C372825">
        <w:rPr>
          <w:sz w:val="20"/>
          <w:szCs w:val="20"/>
        </w:rPr>
        <w:t>%) indicates organizational preference for human-AI collaboration over autonomous decision-making systems. This dominance reflects current comfort levels that favor AI augmentation rather than replacement approaches, suggesting organizations view AI as supportive partners rather than independent decision-makers in assessment contexts.</w:t>
      </w:r>
    </w:p>
    <w:p w:rsidRPr="00B83056" w:rsidR="004B2A56" w:rsidP="7C372825" w:rsidRDefault="00B83056" w14:paraId="429B238D" w14:textId="59BAB14C">
      <w:pPr>
        <w:jc w:val="both"/>
        <w:rPr>
          <w:sz w:val="20"/>
          <w:szCs w:val="20"/>
        </w:rPr>
      </w:pPr>
      <w:r w:rsidRPr="7C372825">
        <w:rPr>
          <w:sz w:val="20"/>
          <w:szCs w:val="20"/>
        </w:rPr>
        <w:t>Implications. These patterns indicate that AI assessment adoption follows risk management principles rather than technological possibilities. Practitioners should focus on demonstrating AI reliability in low-stakes contexts before expanding to critical applications. Policymakers should consider developing risk-appropriate AI validation frameworks that enable cautious adoption in high-stakes infrastructure sectors while maintaining safety standards.</w:t>
      </w:r>
    </w:p>
    <w:p w:rsidR="001A7673" w:rsidP="1409F5D2" w:rsidRDefault="4F8CD7BE" w14:paraId="75834497" w14:textId="1EACED68">
      <w:pPr>
        <w:pStyle w:val="Heading1"/>
        <w:spacing w:line="259" w:lineRule="auto"/>
      </w:pPr>
      <w:r>
        <w:t xml:space="preserve">7. </w:t>
      </w:r>
      <w:r w:rsidR="43FA67A9">
        <w:t xml:space="preserve">Limitations and </w:t>
      </w:r>
      <w:r w:rsidR="730E32FC">
        <w:t>f</w:t>
      </w:r>
      <w:r w:rsidR="43FA67A9">
        <w:t xml:space="preserve">uture </w:t>
      </w:r>
      <w:r w:rsidR="407B66C1">
        <w:t>w</w:t>
      </w:r>
      <w:r w:rsidR="43FA67A9">
        <w:t>ork</w:t>
      </w:r>
    </w:p>
    <w:p w:rsidR="00655BBD" w:rsidP="7F193174" w:rsidRDefault="33DED0D5" w14:paraId="72554135" w14:textId="2F2FBE0C">
      <w:pPr>
        <w:pBdr>
          <w:top w:val="nil"/>
          <w:left w:val="nil"/>
          <w:bottom w:val="nil"/>
          <w:right w:val="nil"/>
          <w:between w:val="nil"/>
        </w:pBdr>
        <w:spacing w:line="259" w:lineRule="auto"/>
        <w:ind w:firstLine="360"/>
        <w:jc w:val="both"/>
        <w:rPr>
          <w:sz w:val="20"/>
          <w:szCs w:val="20"/>
        </w:rPr>
      </w:pPr>
      <w:r w:rsidRPr="7F193174">
        <w:rPr>
          <w:sz w:val="20"/>
          <w:szCs w:val="20"/>
        </w:rPr>
        <w:t xml:space="preserve">The current work poses </w:t>
      </w:r>
      <w:r w:rsidRPr="7F193174" w:rsidR="1C0BFD96">
        <w:rPr>
          <w:sz w:val="20"/>
          <w:szCs w:val="20"/>
        </w:rPr>
        <w:t>some</w:t>
      </w:r>
      <w:r w:rsidRPr="7F193174">
        <w:rPr>
          <w:sz w:val="20"/>
          <w:szCs w:val="20"/>
        </w:rPr>
        <w:t xml:space="preserve"> limitations. Mainly our search was narrow</w:t>
      </w:r>
      <w:r w:rsidRPr="7F193174" w:rsidR="521548B2">
        <w:rPr>
          <w:sz w:val="20"/>
          <w:szCs w:val="20"/>
        </w:rPr>
        <w:t>,</w:t>
      </w:r>
      <w:r w:rsidRPr="7F193174">
        <w:rPr>
          <w:sz w:val="20"/>
          <w:szCs w:val="20"/>
        </w:rPr>
        <w:t xml:space="preserve"> as </w:t>
      </w:r>
      <w:r w:rsidRPr="7F193174" w:rsidR="26594809">
        <w:rPr>
          <w:sz w:val="20"/>
          <w:szCs w:val="20"/>
        </w:rPr>
        <w:t>our inclusion criteria specifically addressed how AI was used in assessments related to knowledge gathering and evaluation. Thus, our insights reflect the role of AI in assessments</w:t>
      </w:r>
      <w:r w:rsidRPr="7F193174" w:rsidR="0B4BEB9B">
        <w:rPr>
          <w:sz w:val="20"/>
          <w:szCs w:val="20"/>
        </w:rPr>
        <w:t xml:space="preserve"> </w:t>
      </w:r>
      <w:r w:rsidRPr="7F193174" w:rsidR="5AFAB060">
        <w:rPr>
          <w:sz w:val="20"/>
          <w:szCs w:val="20"/>
        </w:rPr>
        <w:t xml:space="preserve">with an </w:t>
      </w:r>
      <w:r w:rsidRPr="7F193174" w:rsidR="60AF0717">
        <w:rPr>
          <w:sz w:val="20"/>
          <w:szCs w:val="20"/>
        </w:rPr>
        <w:t>emphasis</w:t>
      </w:r>
      <w:r w:rsidRPr="7F193174" w:rsidR="5AFAB060">
        <w:rPr>
          <w:sz w:val="20"/>
          <w:szCs w:val="20"/>
        </w:rPr>
        <w:t xml:space="preserve"> on human-</w:t>
      </w:r>
      <w:r w:rsidR="00DE292F">
        <w:rPr>
          <w:sz w:val="20"/>
          <w:szCs w:val="20"/>
        </w:rPr>
        <w:t xml:space="preserve">AI </w:t>
      </w:r>
      <w:r w:rsidRPr="7F193174" w:rsidR="5AFAB060">
        <w:rPr>
          <w:sz w:val="20"/>
          <w:szCs w:val="20"/>
        </w:rPr>
        <w:t xml:space="preserve">teaming </w:t>
      </w:r>
      <w:r w:rsidRPr="7F193174" w:rsidR="0B4BEB9B">
        <w:rPr>
          <w:sz w:val="20"/>
          <w:szCs w:val="20"/>
        </w:rPr>
        <w:t>and not the role of AI used broadly</w:t>
      </w:r>
      <w:r w:rsidRPr="7F193174" w:rsidR="4299AA64">
        <w:rPr>
          <w:sz w:val="20"/>
          <w:szCs w:val="20"/>
        </w:rPr>
        <w:t xml:space="preserve"> in assessments</w:t>
      </w:r>
      <w:r w:rsidRPr="7F193174" w:rsidR="0B4BEB9B">
        <w:rPr>
          <w:sz w:val="20"/>
          <w:szCs w:val="20"/>
        </w:rPr>
        <w:t>.</w:t>
      </w:r>
      <w:r w:rsidRPr="7F193174" w:rsidR="048FF11F">
        <w:rPr>
          <w:sz w:val="20"/>
          <w:szCs w:val="20"/>
        </w:rPr>
        <w:t xml:space="preserve"> </w:t>
      </w:r>
      <w:r w:rsidRPr="7F193174" w:rsidR="7289F917">
        <w:rPr>
          <w:sz w:val="20"/>
          <w:szCs w:val="20"/>
        </w:rPr>
        <w:t>The application of the NIST taxonomy allows for standardization and comparison of the studies included</w:t>
      </w:r>
      <w:r w:rsidRPr="7F193174" w:rsidR="23DC2B2E">
        <w:rPr>
          <w:sz w:val="20"/>
          <w:szCs w:val="20"/>
        </w:rPr>
        <w:t xml:space="preserve"> in our review to be mapped </w:t>
      </w:r>
      <w:r w:rsidR="00F740CF">
        <w:rPr>
          <w:sz w:val="20"/>
          <w:szCs w:val="20"/>
        </w:rPr>
        <w:t xml:space="preserve">along a </w:t>
      </w:r>
      <w:r w:rsidRPr="7F193174" w:rsidR="23DC2B2E">
        <w:rPr>
          <w:sz w:val="20"/>
          <w:szCs w:val="20"/>
        </w:rPr>
        <w:t>framework</w:t>
      </w:r>
      <w:r w:rsidR="00F740CF">
        <w:rPr>
          <w:sz w:val="20"/>
          <w:szCs w:val="20"/>
        </w:rPr>
        <w:t xml:space="preserve"> and was further supplemented by the virtual assistance framework</w:t>
      </w:r>
      <w:r w:rsidRPr="7F193174" w:rsidR="23DC2B2E">
        <w:rPr>
          <w:sz w:val="20"/>
          <w:szCs w:val="20"/>
        </w:rPr>
        <w:t xml:space="preserve">. </w:t>
      </w:r>
      <w:r w:rsidRPr="7F193174" w:rsidR="1413CEF8">
        <w:rPr>
          <w:sz w:val="20"/>
          <w:szCs w:val="20"/>
        </w:rPr>
        <w:t xml:space="preserve">Our coding prioritized the primary function of AI use, which may not encompass the full range of capabilities inherent in some </w:t>
      </w:r>
      <w:r w:rsidRPr="7F193174" w:rsidR="7B28AAE3">
        <w:rPr>
          <w:sz w:val="20"/>
          <w:szCs w:val="20"/>
        </w:rPr>
        <w:t>systems</w:t>
      </w:r>
      <w:r w:rsidRPr="7F193174" w:rsidR="1413CEF8">
        <w:rPr>
          <w:sz w:val="20"/>
          <w:szCs w:val="20"/>
        </w:rPr>
        <w:t>,</w:t>
      </w:r>
      <w:r w:rsidRPr="7F193174" w:rsidR="3F464FC7">
        <w:rPr>
          <w:sz w:val="20"/>
          <w:szCs w:val="20"/>
        </w:rPr>
        <w:t xml:space="preserve"> </w:t>
      </w:r>
      <w:r w:rsidRPr="7F193174" w:rsidR="1413CEF8">
        <w:rPr>
          <w:sz w:val="20"/>
          <w:szCs w:val="20"/>
        </w:rPr>
        <w:t xml:space="preserve">but also provides a way forward for additional research to examine the potential secondary and tertiary functions. </w:t>
      </w:r>
    </w:p>
    <w:p w:rsidR="00B87F78" w:rsidP="00FA74F5" w:rsidRDefault="0522210D" w14:paraId="121A0CB8" w14:textId="0B62B935">
      <w:pPr>
        <w:pBdr>
          <w:top w:val="nil"/>
          <w:left w:val="nil"/>
          <w:bottom w:val="nil"/>
          <w:right w:val="nil"/>
          <w:between w:val="nil"/>
        </w:pBdr>
        <w:spacing w:line="259" w:lineRule="auto"/>
        <w:ind w:firstLine="360"/>
        <w:jc w:val="both"/>
        <w:rPr>
          <w:sz w:val="20"/>
          <w:szCs w:val="20"/>
        </w:rPr>
      </w:pPr>
      <w:r w:rsidRPr="1AC59DBA">
        <w:rPr>
          <w:sz w:val="20"/>
          <w:szCs w:val="20"/>
        </w:rPr>
        <w:t xml:space="preserve">As the role of AI continues to </w:t>
      </w:r>
      <w:r w:rsidRPr="1AC59DBA" w:rsidR="2448DB0C">
        <w:rPr>
          <w:sz w:val="20"/>
          <w:szCs w:val="20"/>
        </w:rPr>
        <w:t>interest</w:t>
      </w:r>
      <w:r w:rsidRPr="1AC59DBA">
        <w:rPr>
          <w:sz w:val="20"/>
          <w:szCs w:val="20"/>
        </w:rPr>
        <w:t xml:space="preserve"> both scholars and practitioners, there are multiple </w:t>
      </w:r>
      <w:r w:rsidRPr="1AC59DBA" w:rsidR="07D01651">
        <w:rPr>
          <w:sz w:val="20"/>
          <w:szCs w:val="20"/>
        </w:rPr>
        <w:t>avenues for</w:t>
      </w:r>
      <w:r w:rsidRPr="1AC59DBA">
        <w:rPr>
          <w:sz w:val="20"/>
          <w:szCs w:val="20"/>
        </w:rPr>
        <w:t xml:space="preserve"> </w:t>
      </w:r>
      <w:r w:rsidRPr="1AC59DBA" w:rsidR="4D327B0C">
        <w:rPr>
          <w:sz w:val="20"/>
          <w:szCs w:val="20"/>
        </w:rPr>
        <w:t xml:space="preserve">information systems </w:t>
      </w:r>
      <w:r w:rsidRPr="1AC59DBA" w:rsidR="01CC0A12">
        <w:rPr>
          <w:sz w:val="20"/>
          <w:szCs w:val="20"/>
        </w:rPr>
        <w:t>to begin</w:t>
      </w:r>
      <w:r w:rsidRPr="1AC59DBA" w:rsidR="4D327B0C">
        <w:rPr>
          <w:sz w:val="20"/>
          <w:szCs w:val="20"/>
        </w:rPr>
        <w:t xml:space="preserve"> </w:t>
      </w:r>
      <w:r w:rsidRPr="1AC59DBA" w:rsidR="388C1C81">
        <w:rPr>
          <w:sz w:val="20"/>
          <w:szCs w:val="20"/>
        </w:rPr>
        <w:t xml:space="preserve">applying </w:t>
      </w:r>
      <w:r w:rsidRPr="1AC59DBA" w:rsidR="4D327B0C">
        <w:rPr>
          <w:sz w:val="20"/>
          <w:szCs w:val="20"/>
        </w:rPr>
        <w:t>insights from these results</w:t>
      </w:r>
      <w:r w:rsidRPr="1AC59DBA" w:rsidR="17B78358">
        <w:rPr>
          <w:sz w:val="20"/>
          <w:szCs w:val="20"/>
        </w:rPr>
        <w:t xml:space="preserve">, </w:t>
      </w:r>
      <w:r w:rsidRPr="1AC59DBA" w:rsidR="642CA3BD">
        <w:rPr>
          <w:sz w:val="20"/>
          <w:szCs w:val="20"/>
        </w:rPr>
        <w:t>con</w:t>
      </w:r>
      <w:r w:rsidRPr="1AC59DBA" w:rsidR="1D121326">
        <w:rPr>
          <w:sz w:val="20"/>
          <w:szCs w:val="20"/>
        </w:rPr>
        <w:t>t</w:t>
      </w:r>
      <w:r w:rsidRPr="1AC59DBA" w:rsidR="642CA3BD">
        <w:rPr>
          <w:sz w:val="20"/>
          <w:szCs w:val="20"/>
        </w:rPr>
        <w:t>inu</w:t>
      </w:r>
      <w:r w:rsidRPr="1AC59DBA" w:rsidR="394FCF34">
        <w:rPr>
          <w:sz w:val="20"/>
          <w:szCs w:val="20"/>
        </w:rPr>
        <w:t>ing to advance</w:t>
      </w:r>
      <w:r w:rsidRPr="1AC59DBA">
        <w:rPr>
          <w:sz w:val="20"/>
          <w:szCs w:val="20"/>
        </w:rPr>
        <w:t xml:space="preserve"> </w:t>
      </w:r>
      <w:r w:rsidRPr="1AC59DBA" w:rsidR="4E475D29">
        <w:rPr>
          <w:sz w:val="20"/>
          <w:szCs w:val="20"/>
        </w:rPr>
        <w:t>human-AI teaming</w:t>
      </w:r>
      <w:r w:rsidRPr="1AC59DBA" w:rsidR="3F1DC8C3">
        <w:rPr>
          <w:sz w:val="20"/>
          <w:szCs w:val="20"/>
        </w:rPr>
        <w:t>.</w:t>
      </w:r>
      <w:r w:rsidRPr="00003EB6" w:rsidR="00003EB6">
        <w:t xml:space="preserve"> </w:t>
      </w:r>
      <w:r w:rsidRPr="00003EB6" w:rsidR="00003EB6">
        <w:rPr>
          <w:sz w:val="20"/>
          <w:szCs w:val="20"/>
        </w:rPr>
        <w:t xml:space="preserve">An immediate action for the field could be to further explore applications of AI in sectors beyond the seven highlighted in our review. While our sample did not capture evidence of assessments in these sectors, this absence should not be taken to imply that </w:t>
      </w:r>
      <w:r w:rsidRPr="00003EB6" w:rsidR="00003EB6">
        <w:rPr>
          <w:sz w:val="20"/>
          <w:szCs w:val="20"/>
        </w:rPr>
        <w:t>such applications are not occurring. Rather, these underrepresented domains present important opportunities for scholarly inquiry to better document existing practices, evaluate their effectiveness, and situate them within broader discussions of AI’s role in critical infrastructure assessment.</w:t>
      </w:r>
      <w:r w:rsidR="00003EB6">
        <w:rPr>
          <w:sz w:val="20"/>
          <w:szCs w:val="20"/>
        </w:rPr>
        <w:t xml:space="preserve"> </w:t>
      </w:r>
      <w:r w:rsidRPr="1AC59DBA" w:rsidR="0D89B6AB">
        <w:rPr>
          <w:sz w:val="20"/>
          <w:szCs w:val="20"/>
        </w:rPr>
        <w:t>Broadly,</w:t>
      </w:r>
      <w:r w:rsidRPr="1AC59DBA" w:rsidR="77D4C123">
        <w:rPr>
          <w:sz w:val="20"/>
          <w:szCs w:val="20"/>
        </w:rPr>
        <w:t xml:space="preserve"> </w:t>
      </w:r>
      <w:r w:rsidRPr="1AC59DBA" w:rsidR="3F1DC8C3">
        <w:rPr>
          <w:sz w:val="20"/>
          <w:szCs w:val="20"/>
        </w:rPr>
        <w:t>the functions</w:t>
      </w:r>
      <w:r w:rsidRPr="1AC59DBA" w:rsidR="69F38490">
        <w:rPr>
          <w:sz w:val="20"/>
          <w:szCs w:val="20"/>
        </w:rPr>
        <w:t xml:space="preserve"> that AI can be used </w:t>
      </w:r>
      <w:r w:rsidRPr="1AC59DBA" w:rsidR="1D074A21">
        <w:rPr>
          <w:sz w:val="20"/>
          <w:szCs w:val="20"/>
        </w:rPr>
        <w:t xml:space="preserve">for </w:t>
      </w:r>
      <w:r w:rsidRPr="1AC59DBA" w:rsidR="69F38490">
        <w:rPr>
          <w:sz w:val="20"/>
          <w:szCs w:val="20"/>
        </w:rPr>
        <w:t xml:space="preserve">in assessments </w:t>
      </w:r>
      <w:r w:rsidRPr="1AC59DBA" w:rsidR="45849C10">
        <w:rPr>
          <w:sz w:val="20"/>
          <w:szCs w:val="20"/>
        </w:rPr>
        <w:t>should</w:t>
      </w:r>
      <w:r w:rsidRPr="1AC59DBA" w:rsidR="69F38490">
        <w:rPr>
          <w:sz w:val="20"/>
          <w:szCs w:val="20"/>
        </w:rPr>
        <w:t xml:space="preserve"> </w:t>
      </w:r>
      <w:r w:rsidRPr="1AC59DBA" w:rsidR="4716A9D3">
        <w:rPr>
          <w:sz w:val="20"/>
          <w:szCs w:val="20"/>
        </w:rPr>
        <w:t xml:space="preserve">be </w:t>
      </w:r>
      <w:r w:rsidRPr="1AC59DBA" w:rsidR="746F28AE">
        <w:rPr>
          <w:sz w:val="20"/>
          <w:szCs w:val="20"/>
        </w:rPr>
        <w:t xml:space="preserve">further </w:t>
      </w:r>
      <w:r w:rsidRPr="1AC59DBA" w:rsidR="4716A9D3">
        <w:rPr>
          <w:sz w:val="20"/>
          <w:szCs w:val="20"/>
        </w:rPr>
        <w:t>explored</w:t>
      </w:r>
      <w:r w:rsidRPr="1AC59DBA" w:rsidR="69F38490">
        <w:rPr>
          <w:sz w:val="20"/>
          <w:szCs w:val="20"/>
        </w:rPr>
        <w:t>.</w:t>
      </w:r>
      <w:r w:rsidRPr="1AC59DBA" w:rsidR="2E1F962B">
        <w:rPr>
          <w:sz w:val="20"/>
          <w:szCs w:val="20"/>
        </w:rPr>
        <w:t xml:space="preserve"> </w:t>
      </w:r>
      <w:r w:rsidRPr="1AC59DBA" w:rsidR="4276654F">
        <w:rPr>
          <w:sz w:val="20"/>
          <w:szCs w:val="20"/>
        </w:rPr>
        <w:t xml:space="preserve">For example, in our review, image analysis was not a primary AI function, however, </w:t>
      </w:r>
      <w:r w:rsidRPr="1AC59DBA" w:rsidR="2C3394B1">
        <w:rPr>
          <w:sz w:val="20"/>
          <w:szCs w:val="20"/>
        </w:rPr>
        <w:t>this could be a feature</w:t>
      </w:r>
      <w:r w:rsidRPr="1AC59DBA" w:rsidR="69B8EC03">
        <w:rPr>
          <w:sz w:val="20"/>
          <w:szCs w:val="20"/>
        </w:rPr>
        <w:t xml:space="preserve"> included</w:t>
      </w:r>
      <w:r w:rsidRPr="1AC59DBA" w:rsidR="2C3394B1">
        <w:rPr>
          <w:sz w:val="20"/>
          <w:szCs w:val="20"/>
        </w:rPr>
        <w:t xml:space="preserve"> </w:t>
      </w:r>
      <w:r w:rsidRPr="1AC59DBA" w:rsidR="4BF53485">
        <w:rPr>
          <w:sz w:val="20"/>
          <w:szCs w:val="20"/>
        </w:rPr>
        <w:t xml:space="preserve">in a </w:t>
      </w:r>
      <w:r w:rsidRPr="1AC59DBA" w:rsidR="2C3394B1">
        <w:rPr>
          <w:sz w:val="20"/>
          <w:szCs w:val="20"/>
        </w:rPr>
        <w:t xml:space="preserve">risk </w:t>
      </w:r>
      <w:r w:rsidRPr="1AC59DBA" w:rsidR="69138FA8">
        <w:rPr>
          <w:sz w:val="20"/>
          <w:szCs w:val="20"/>
        </w:rPr>
        <w:t xml:space="preserve">assessment </w:t>
      </w:r>
      <w:r w:rsidRPr="1AC59DBA" w:rsidR="4276654F">
        <w:rPr>
          <w:sz w:val="20"/>
          <w:szCs w:val="20"/>
        </w:rPr>
        <w:t xml:space="preserve">for </w:t>
      </w:r>
      <w:r w:rsidRPr="1AC59DBA" w:rsidR="5C578B5C">
        <w:rPr>
          <w:sz w:val="20"/>
          <w:szCs w:val="20"/>
        </w:rPr>
        <w:t xml:space="preserve">physical </w:t>
      </w:r>
      <w:r w:rsidRPr="1AC59DBA" w:rsidR="4276654F">
        <w:rPr>
          <w:sz w:val="20"/>
          <w:szCs w:val="20"/>
        </w:rPr>
        <w:t>s</w:t>
      </w:r>
      <w:r w:rsidRPr="1AC59DBA" w:rsidR="346B94CF">
        <w:rPr>
          <w:sz w:val="20"/>
          <w:szCs w:val="20"/>
        </w:rPr>
        <w:t>ecurity</w:t>
      </w:r>
      <w:r w:rsidRPr="1AC59DBA" w:rsidR="5DB565EA">
        <w:rPr>
          <w:sz w:val="20"/>
          <w:szCs w:val="20"/>
        </w:rPr>
        <w:t>.</w:t>
      </w:r>
      <w:r w:rsidRPr="1AC59DBA" w:rsidR="27B7C0F6">
        <w:rPr>
          <w:sz w:val="20"/>
          <w:szCs w:val="20"/>
        </w:rPr>
        <w:t xml:space="preserve"> </w:t>
      </w:r>
      <w:r w:rsidRPr="1AC59DBA" w:rsidR="2FE97A43">
        <w:rPr>
          <w:sz w:val="20"/>
          <w:szCs w:val="20"/>
        </w:rPr>
        <w:t>A</w:t>
      </w:r>
      <w:r w:rsidRPr="1AC59DBA" w:rsidR="02CDF6A6">
        <w:rPr>
          <w:sz w:val="20"/>
          <w:szCs w:val="20"/>
        </w:rPr>
        <w:t xml:space="preserve"> user</w:t>
      </w:r>
      <w:r w:rsidRPr="1AC59DBA" w:rsidR="594C3FAA">
        <w:rPr>
          <w:sz w:val="20"/>
          <w:szCs w:val="20"/>
        </w:rPr>
        <w:t xml:space="preserve"> could</w:t>
      </w:r>
      <w:r w:rsidRPr="1AC59DBA" w:rsidR="02CDF6A6">
        <w:rPr>
          <w:sz w:val="20"/>
          <w:szCs w:val="20"/>
        </w:rPr>
        <w:t xml:space="preserve"> upload</w:t>
      </w:r>
      <w:r w:rsidRPr="1AC59DBA" w:rsidR="4276654F">
        <w:rPr>
          <w:sz w:val="20"/>
          <w:szCs w:val="20"/>
        </w:rPr>
        <w:t xml:space="preserve"> a picture of </w:t>
      </w:r>
      <w:r w:rsidRPr="1AC59DBA" w:rsidR="37D197E4">
        <w:rPr>
          <w:sz w:val="20"/>
          <w:szCs w:val="20"/>
        </w:rPr>
        <w:t>their</w:t>
      </w:r>
      <w:r w:rsidRPr="1AC59DBA" w:rsidR="3CBFFC34">
        <w:rPr>
          <w:sz w:val="20"/>
          <w:szCs w:val="20"/>
        </w:rPr>
        <w:t xml:space="preserve"> </w:t>
      </w:r>
      <w:r w:rsidRPr="1AC59DBA" w:rsidR="2E084275">
        <w:rPr>
          <w:sz w:val="20"/>
          <w:szCs w:val="20"/>
        </w:rPr>
        <w:t>property and</w:t>
      </w:r>
      <w:r w:rsidRPr="1AC59DBA" w:rsidR="50EDEF0F">
        <w:rPr>
          <w:sz w:val="20"/>
          <w:szCs w:val="20"/>
        </w:rPr>
        <w:t xml:space="preserve"> have</w:t>
      </w:r>
      <w:r w:rsidRPr="1AC59DBA" w:rsidR="769E6DE0">
        <w:rPr>
          <w:sz w:val="20"/>
          <w:szCs w:val="20"/>
        </w:rPr>
        <w:t xml:space="preserve"> the AI</w:t>
      </w:r>
      <w:r w:rsidRPr="1AC59DBA" w:rsidR="50EDEF0F">
        <w:rPr>
          <w:sz w:val="20"/>
          <w:szCs w:val="20"/>
        </w:rPr>
        <w:t xml:space="preserve"> </w:t>
      </w:r>
      <w:r w:rsidRPr="1AC59DBA" w:rsidR="73828F3A">
        <w:rPr>
          <w:sz w:val="20"/>
          <w:szCs w:val="20"/>
        </w:rPr>
        <w:t>evaluate</w:t>
      </w:r>
      <w:r w:rsidRPr="1AC59DBA" w:rsidR="7BBAADAE">
        <w:rPr>
          <w:sz w:val="20"/>
          <w:szCs w:val="20"/>
        </w:rPr>
        <w:t xml:space="preserve"> their overall security</w:t>
      </w:r>
      <w:r w:rsidRPr="1AC59DBA" w:rsidR="7389A244">
        <w:rPr>
          <w:sz w:val="20"/>
          <w:szCs w:val="20"/>
        </w:rPr>
        <w:t xml:space="preserve"> (e.g., having a fence or not</w:t>
      </w:r>
      <w:r w:rsidRPr="1AC59DBA" w:rsidR="05AF1B4B">
        <w:rPr>
          <w:sz w:val="20"/>
          <w:szCs w:val="20"/>
        </w:rPr>
        <w:t>, etc.</w:t>
      </w:r>
      <w:r w:rsidRPr="1AC59DBA" w:rsidR="7389A244">
        <w:rPr>
          <w:sz w:val="20"/>
          <w:szCs w:val="20"/>
        </w:rPr>
        <w:t>).</w:t>
      </w:r>
      <w:r w:rsidRPr="1AC59DBA" w:rsidR="73828F3A">
        <w:rPr>
          <w:sz w:val="20"/>
          <w:szCs w:val="20"/>
        </w:rPr>
        <w:t xml:space="preserve"> This feature</w:t>
      </w:r>
      <w:r w:rsidRPr="1AC59DBA" w:rsidR="06C10E8D">
        <w:rPr>
          <w:sz w:val="20"/>
          <w:szCs w:val="20"/>
        </w:rPr>
        <w:t xml:space="preserve"> would be a time saving resource</w:t>
      </w:r>
      <w:r w:rsidRPr="1AC59DBA" w:rsidR="2E681765">
        <w:rPr>
          <w:sz w:val="20"/>
          <w:szCs w:val="20"/>
        </w:rPr>
        <w:t xml:space="preserve"> and increase accuracy for risk identification</w:t>
      </w:r>
      <w:r w:rsidRPr="1AC59DBA" w:rsidR="06C10E8D">
        <w:rPr>
          <w:sz w:val="20"/>
          <w:szCs w:val="20"/>
        </w:rPr>
        <w:t>.</w:t>
      </w:r>
      <w:r w:rsidRPr="1AC59DBA" w:rsidR="1729E3A3">
        <w:rPr>
          <w:sz w:val="20"/>
          <w:szCs w:val="20"/>
        </w:rPr>
        <w:t xml:space="preserve"> </w:t>
      </w:r>
      <w:r w:rsidRPr="1AC59DBA" w:rsidR="30506E09">
        <w:rPr>
          <w:sz w:val="20"/>
          <w:szCs w:val="20"/>
        </w:rPr>
        <w:t>Utilizing more of</w:t>
      </w:r>
      <w:r w:rsidRPr="1AC59DBA" w:rsidR="4174E11F">
        <w:rPr>
          <w:sz w:val="20"/>
          <w:szCs w:val="20"/>
        </w:rPr>
        <w:t xml:space="preserve"> the functions that AI facilitate</w:t>
      </w:r>
      <w:r w:rsidRPr="1AC59DBA" w:rsidR="41E30E21">
        <w:rPr>
          <w:sz w:val="20"/>
          <w:szCs w:val="20"/>
        </w:rPr>
        <w:t>s</w:t>
      </w:r>
      <w:r w:rsidRPr="1AC59DBA" w:rsidR="232180E1">
        <w:rPr>
          <w:sz w:val="20"/>
          <w:szCs w:val="20"/>
        </w:rPr>
        <w:t xml:space="preserve"> in all </w:t>
      </w:r>
      <w:r w:rsidRPr="1AC59DBA" w:rsidR="4174E11F">
        <w:rPr>
          <w:sz w:val="20"/>
          <w:szCs w:val="20"/>
        </w:rPr>
        <w:t xml:space="preserve">assessments </w:t>
      </w:r>
      <w:r w:rsidRPr="1AC59DBA" w:rsidR="607FA360">
        <w:rPr>
          <w:sz w:val="20"/>
          <w:szCs w:val="20"/>
        </w:rPr>
        <w:t xml:space="preserve">phases </w:t>
      </w:r>
      <w:r w:rsidRPr="1AC59DBA" w:rsidR="25909899">
        <w:rPr>
          <w:sz w:val="20"/>
          <w:szCs w:val="20"/>
        </w:rPr>
        <w:t>generates more opportunities for users to</w:t>
      </w:r>
      <w:r w:rsidRPr="1AC59DBA" w:rsidR="430E2B75">
        <w:rPr>
          <w:sz w:val="20"/>
          <w:szCs w:val="20"/>
        </w:rPr>
        <w:t xml:space="preserve"> create </w:t>
      </w:r>
      <w:r w:rsidRPr="1AC59DBA" w:rsidR="2C37195B">
        <w:rPr>
          <w:sz w:val="20"/>
          <w:szCs w:val="20"/>
        </w:rPr>
        <w:t>impactful</w:t>
      </w:r>
      <w:r w:rsidRPr="1AC59DBA" w:rsidR="430E2B75">
        <w:rPr>
          <w:sz w:val="20"/>
          <w:szCs w:val="20"/>
        </w:rPr>
        <w:t xml:space="preserve"> tools to derive enhanced insights that may not have surfaced without AI capabilities.</w:t>
      </w:r>
      <w:r w:rsidRPr="1AC59DBA" w:rsidR="5E6F2C6A">
        <w:rPr>
          <w:sz w:val="20"/>
          <w:szCs w:val="20"/>
        </w:rPr>
        <w:t xml:space="preserve"> </w:t>
      </w:r>
      <w:r w:rsidR="00003EB6">
        <w:rPr>
          <w:sz w:val="20"/>
          <w:szCs w:val="20"/>
        </w:rPr>
        <w:t>To guide further research and collaboration we propose three research questions</w:t>
      </w:r>
      <w:r w:rsidR="00537D9F">
        <w:rPr>
          <w:sz w:val="20"/>
          <w:szCs w:val="20"/>
        </w:rPr>
        <w:t xml:space="preserve"> inspired by our literature review</w:t>
      </w:r>
      <w:r w:rsidR="00003EB6">
        <w:rPr>
          <w:sz w:val="20"/>
          <w:szCs w:val="20"/>
        </w:rPr>
        <w:t xml:space="preserve"> that can help guide next steps.</w:t>
      </w:r>
    </w:p>
    <w:p w:rsidR="00003EB6" w:rsidP="1E77A442" w:rsidRDefault="48E9182E" w14:paraId="76A73847" w14:textId="1DBE375B">
      <w:pPr>
        <w:pStyle w:val="ListParagraph"/>
        <w:numPr>
          <w:ilvl w:val="0"/>
          <w:numId w:val="11"/>
        </w:numPr>
        <w:pBdr>
          <w:top w:val="nil"/>
          <w:left w:val="nil"/>
          <w:bottom w:val="nil"/>
          <w:right w:val="nil"/>
          <w:between w:val="nil"/>
        </w:pBdr>
        <w:spacing w:before="100" w:beforeAutospacing="1" w:after="100" w:afterAutospacing="1" w:line="259" w:lineRule="auto"/>
        <w:jc w:val="both"/>
        <w:rPr>
          <w:lang w:eastAsia="en-US"/>
        </w:rPr>
      </w:pPr>
      <w:r w:rsidRPr="130D3025">
        <w:rPr>
          <w:sz w:val="20"/>
          <w:szCs w:val="20"/>
          <w:lang w:eastAsia="en-US"/>
        </w:rPr>
        <w:t>How</w:t>
      </w:r>
      <w:r w:rsidRPr="7DB30297">
        <w:rPr>
          <w:sz w:val="20"/>
          <w:szCs w:val="20"/>
          <w:lang w:eastAsia="en-US"/>
        </w:rPr>
        <w:t xml:space="preserve"> do</w:t>
      </w:r>
      <w:r w:rsidRPr="2167B040" w:rsidR="378D98CA">
        <w:rPr>
          <w:sz w:val="20"/>
          <w:szCs w:val="20"/>
          <w:lang w:eastAsia="en-US"/>
        </w:rPr>
        <w:t xml:space="preserve"> AI </w:t>
      </w:r>
      <w:r w:rsidRPr="7DB30297">
        <w:rPr>
          <w:sz w:val="20"/>
          <w:szCs w:val="20"/>
          <w:lang w:eastAsia="en-US"/>
        </w:rPr>
        <w:t>systems</w:t>
      </w:r>
      <w:r w:rsidRPr="2167B040" w:rsidR="378D98CA">
        <w:rPr>
          <w:sz w:val="20"/>
          <w:szCs w:val="20"/>
          <w:lang w:eastAsia="en-US"/>
        </w:rPr>
        <w:t xml:space="preserve"> that </w:t>
      </w:r>
      <w:r w:rsidRPr="7DB30297">
        <w:rPr>
          <w:sz w:val="20"/>
          <w:szCs w:val="20"/>
          <w:lang w:eastAsia="en-US"/>
        </w:rPr>
        <w:t>integrate diverse forms of information</w:t>
      </w:r>
      <w:r w:rsidRPr="2167B040" w:rsidR="378D98CA">
        <w:rPr>
          <w:sz w:val="20"/>
          <w:szCs w:val="20"/>
          <w:lang w:eastAsia="en-US"/>
        </w:rPr>
        <w:t xml:space="preserve"> reshape human sensemaking, trust calibration, and perceived actionability in complex decision environments?</w:t>
      </w:r>
    </w:p>
    <w:p w:rsidR="00003EB6" w:rsidP="33E39B66" w:rsidRDefault="48E9182E" w14:paraId="5746E57C" w14:textId="485A9AEA">
      <w:pPr>
        <w:pStyle w:val="ListParagraph"/>
        <w:numPr>
          <w:ilvl w:val="0"/>
          <w:numId w:val="11"/>
        </w:numPr>
        <w:pBdr>
          <w:top w:val="nil"/>
          <w:left w:val="nil"/>
          <w:bottom w:val="nil"/>
          <w:right w:val="nil"/>
          <w:between w:val="nil"/>
        </w:pBdr>
        <w:spacing w:before="100" w:beforeAutospacing="1" w:after="100" w:afterAutospacing="1" w:line="259" w:lineRule="auto"/>
        <w:jc w:val="both"/>
        <w:rPr>
          <w:sz w:val="20"/>
          <w:szCs w:val="20"/>
          <w:lang w:eastAsia="en-US"/>
        </w:rPr>
      </w:pPr>
      <w:r w:rsidRPr="473C44DC">
        <w:rPr>
          <w:sz w:val="20"/>
          <w:szCs w:val="20"/>
          <w:lang w:eastAsia="en-US"/>
        </w:rPr>
        <w:t>How do different allocations of autonomy and responsibility between humans and AI across the stages of a work process influence oversight, error propagation, and organizational resilience?</w:t>
      </w:r>
    </w:p>
    <w:p w:rsidR="68E6D749" w:rsidP="68E6D749" w:rsidRDefault="4DBBF4E9" w14:paraId="305DE038" w14:textId="667747DC">
      <w:pPr>
        <w:pStyle w:val="ListParagraph"/>
        <w:numPr>
          <w:ilvl w:val="0"/>
          <w:numId w:val="11"/>
        </w:numPr>
        <w:pBdr>
          <w:top w:val="nil"/>
          <w:left w:val="nil"/>
          <w:bottom w:val="nil"/>
          <w:right w:val="nil"/>
          <w:between w:val="nil"/>
        </w:pBdr>
        <w:spacing w:beforeAutospacing="1" w:afterAutospacing="1" w:line="259" w:lineRule="auto"/>
        <w:jc w:val="both"/>
        <w:rPr>
          <w:sz w:val="20"/>
          <w:szCs w:val="20"/>
          <w:lang w:eastAsia="en-US"/>
        </w:rPr>
      </w:pPr>
      <w:r w:rsidRPr="170CE178">
        <w:rPr>
          <w:sz w:val="20"/>
          <w:szCs w:val="20"/>
          <w:lang w:eastAsia="en-US"/>
        </w:rPr>
        <w:t>Which patterns of human–AI teaming are generalizable across domains, and how do contextual constraints shape their design, adoption, and long-term effectiveness?</w:t>
      </w:r>
    </w:p>
    <w:p w:rsidRPr="00003EB6" w:rsidR="00655BBD" w:rsidP="00003EB6" w:rsidRDefault="00B87F78" w14:paraId="3B0D9721" w14:textId="03D4CD4B">
      <w:pPr>
        <w:pBdr>
          <w:top w:val="nil"/>
          <w:left w:val="nil"/>
          <w:bottom w:val="nil"/>
          <w:right w:val="nil"/>
          <w:between w:val="nil"/>
        </w:pBdr>
        <w:spacing w:line="259" w:lineRule="auto"/>
        <w:ind w:firstLine="360"/>
        <w:jc w:val="both"/>
        <w:rPr>
          <w:sz w:val="20"/>
          <w:szCs w:val="20"/>
          <w:highlight w:val="yellow"/>
        </w:rPr>
      </w:pPr>
      <w:r w:rsidRPr="00B87F78">
        <w:rPr>
          <w:sz w:val="20"/>
          <w:szCs w:val="20"/>
        </w:rPr>
        <w:t>Our review provides an initial step in examining the incorporation of AI into the assessment process. Future work at the intersection of AI and assessments is well positioned to drive advances in accuracy, efficiency, and equity across diverse domains. By extending the scope of applications and deepening human–AI collaboration, assessments can evolve into more adaptive and impactful tools that generate insights not previously attainable.</w:t>
      </w:r>
      <w:r w:rsidRPr="1AC59DBA" w:rsidR="767527E9">
        <w:rPr>
          <w:sz w:val="20"/>
          <w:szCs w:val="20"/>
        </w:rPr>
        <w:t>.</w:t>
      </w:r>
      <w:r>
        <w:rPr>
          <w:sz w:val="20"/>
          <w:szCs w:val="20"/>
        </w:rPr>
        <w:t xml:space="preserve"> </w:t>
      </w:r>
    </w:p>
    <w:p w:rsidRPr="009F1CCB" w:rsidR="00655BBD" w:rsidP="7F193174" w:rsidRDefault="00655BBD" w14:paraId="2AADCFF6" w14:textId="6C81FA04">
      <w:pPr>
        <w:pBdr>
          <w:top w:val="nil"/>
          <w:left w:val="nil"/>
          <w:bottom w:val="nil"/>
          <w:right w:val="nil"/>
          <w:between w:val="nil"/>
        </w:pBdr>
        <w:spacing w:line="259" w:lineRule="auto"/>
        <w:ind w:firstLine="360"/>
        <w:jc w:val="both"/>
      </w:pPr>
    </w:p>
    <w:p w:rsidR="00655BBD" w:rsidP="7F193174" w:rsidRDefault="5A58A2A3" w14:paraId="3DEEC669" w14:textId="1999E368">
      <w:pPr>
        <w:pBdr>
          <w:top w:val="nil"/>
          <w:left w:val="nil"/>
          <w:bottom w:val="nil"/>
          <w:right w:val="nil"/>
          <w:between w:val="nil"/>
        </w:pBdr>
        <w:jc w:val="both"/>
        <w:rPr>
          <w:b/>
          <w:bCs/>
          <w:sz w:val="20"/>
          <w:szCs w:val="20"/>
        </w:rPr>
      </w:pPr>
      <w:r w:rsidRPr="7F193174">
        <w:rPr>
          <w:b/>
          <w:bCs/>
        </w:rPr>
        <w:t xml:space="preserve">12. References </w:t>
      </w:r>
    </w:p>
    <w:p w:rsidR="7F193174" w:rsidP="7F193174" w:rsidRDefault="7F193174" w14:paraId="3ECD8394" w14:textId="721655A4">
      <w:pPr>
        <w:pBdr>
          <w:top w:val="nil"/>
          <w:left w:val="nil"/>
          <w:bottom w:val="nil"/>
          <w:right w:val="nil"/>
          <w:between w:val="nil"/>
        </w:pBdr>
        <w:jc w:val="both"/>
        <w:rPr>
          <w:b/>
          <w:bCs/>
        </w:rPr>
      </w:pPr>
    </w:p>
    <w:p w:rsidR="26DBF7D5" w:rsidP="7C372825" w:rsidRDefault="26DBF7D5" w14:paraId="03856095" w14:textId="20416035">
      <w:pPr>
        <w:ind w:left="360" w:hanging="360"/>
        <w:jc w:val="both"/>
        <w:rPr>
          <w:sz w:val="18"/>
          <w:szCs w:val="18"/>
        </w:rPr>
      </w:pPr>
      <w:r w:rsidRPr="7C372825">
        <w:rPr>
          <w:sz w:val="18"/>
          <w:szCs w:val="18"/>
        </w:rPr>
        <w:lastRenderedPageBreak/>
        <w:t xml:space="preserve">Bach, T. A., Khan, A., Hallock, H., Beltrão, G., &amp; Sousa, S. (2024). A Systematic Literature Review of User Trust in AI-Enabled Systems: An HCI Perspective. </w:t>
      </w:r>
      <w:r w:rsidRPr="7C372825">
        <w:rPr>
          <w:i/>
          <w:iCs/>
          <w:sz w:val="18"/>
          <w:szCs w:val="18"/>
        </w:rPr>
        <w:t>International Journal of Human-Computer Interaction</w:t>
      </w:r>
      <w:r w:rsidRPr="7C372825">
        <w:rPr>
          <w:sz w:val="18"/>
          <w:szCs w:val="18"/>
        </w:rPr>
        <w:t xml:space="preserve">, </w:t>
      </w:r>
      <w:r w:rsidRPr="7C372825">
        <w:rPr>
          <w:i/>
          <w:iCs/>
          <w:sz w:val="18"/>
          <w:szCs w:val="18"/>
        </w:rPr>
        <w:t>40</w:t>
      </w:r>
      <w:r w:rsidRPr="7C372825">
        <w:rPr>
          <w:sz w:val="18"/>
          <w:szCs w:val="18"/>
        </w:rPr>
        <w:t>(5), 1251–1266.</w:t>
      </w:r>
    </w:p>
    <w:p w:rsidR="421F7E86" w:rsidP="7C372825" w:rsidRDefault="5C3B1FB0" w14:paraId="0F116DBF" w14:textId="6A83C733">
      <w:pPr>
        <w:ind w:left="360" w:hanging="360"/>
        <w:jc w:val="both"/>
        <w:rPr>
          <w:sz w:val="18"/>
          <w:szCs w:val="18"/>
        </w:rPr>
      </w:pPr>
      <w:r w:rsidRPr="7C372825">
        <w:rPr>
          <w:sz w:val="18"/>
          <w:szCs w:val="18"/>
        </w:rPr>
        <w:t xml:space="preserve">Biolchini, J., Mian, P. G., Natali, A. C. C., &amp; Travassos, G. H. (2005). Systematic review in software engineering. </w:t>
      </w:r>
      <w:r w:rsidRPr="7C372825">
        <w:rPr>
          <w:i/>
          <w:iCs/>
          <w:sz w:val="18"/>
          <w:szCs w:val="18"/>
        </w:rPr>
        <w:t>System engineering and computer science department COPPE/UFRJ, Technical Report ES</w:t>
      </w:r>
      <w:r w:rsidRPr="7C372825">
        <w:rPr>
          <w:sz w:val="18"/>
          <w:szCs w:val="18"/>
        </w:rPr>
        <w:t xml:space="preserve">, </w:t>
      </w:r>
      <w:r w:rsidRPr="7C372825">
        <w:rPr>
          <w:i/>
          <w:iCs/>
          <w:sz w:val="18"/>
          <w:szCs w:val="18"/>
        </w:rPr>
        <w:t>679</w:t>
      </w:r>
      <w:r w:rsidRPr="7C372825">
        <w:rPr>
          <w:sz w:val="18"/>
          <w:szCs w:val="18"/>
        </w:rPr>
        <w:t>(05), 45.</w:t>
      </w:r>
    </w:p>
    <w:p w:rsidR="6EAB61AD" w:rsidP="7C372825" w:rsidRDefault="36A83AFF" w14:paraId="7353D33B" w14:textId="74677166">
      <w:pPr>
        <w:ind w:left="360" w:hanging="360"/>
        <w:jc w:val="both"/>
        <w:rPr>
          <w:sz w:val="18"/>
          <w:szCs w:val="18"/>
        </w:rPr>
      </w:pPr>
      <w:r w:rsidRPr="7C372825">
        <w:rPr>
          <w:sz w:val="18"/>
          <w:szCs w:val="18"/>
        </w:rPr>
        <w:t xml:space="preserve">Chen, J. H., Agbodike, O., Kuo, W. L., Wang, L., Huang, C. H., Shen, Y. S., &amp; Chen, B. H. (2021). Online textual symptomatic assessment chatbot based on Q&amp;A weighted scoring for female breast cancer prescreening. </w:t>
      </w:r>
      <w:r w:rsidRPr="7C372825">
        <w:rPr>
          <w:i/>
          <w:iCs/>
          <w:sz w:val="18"/>
          <w:szCs w:val="18"/>
        </w:rPr>
        <w:t>Applied Sciences</w:t>
      </w:r>
      <w:r w:rsidRPr="7C372825">
        <w:rPr>
          <w:sz w:val="18"/>
          <w:szCs w:val="18"/>
        </w:rPr>
        <w:t xml:space="preserve">, </w:t>
      </w:r>
      <w:r w:rsidRPr="7C372825">
        <w:rPr>
          <w:i/>
          <w:iCs/>
          <w:sz w:val="18"/>
          <w:szCs w:val="18"/>
        </w:rPr>
        <w:t>11</w:t>
      </w:r>
      <w:r w:rsidRPr="7C372825">
        <w:rPr>
          <w:sz w:val="18"/>
          <w:szCs w:val="18"/>
        </w:rPr>
        <w:t>(11), 5079.</w:t>
      </w:r>
    </w:p>
    <w:p w:rsidR="421F7E86" w:rsidP="7C372825" w:rsidRDefault="7C09D167" w14:paraId="698379EF" w14:textId="5BDD77E5">
      <w:pPr>
        <w:ind w:left="360" w:hanging="360"/>
        <w:jc w:val="both"/>
        <w:rPr>
          <w:sz w:val="18"/>
          <w:szCs w:val="18"/>
        </w:rPr>
      </w:pPr>
      <w:r w:rsidRPr="7C372825">
        <w:rPr>
          <w:sz w:val="18"/>
          <w:szCs w:val="18"/>
        </w:rPr>
        <w:t xml:space="preserve">DeMedeiros, K., Hendawi, A., &amp; Alvarez, M. (2023). A Survey of AI-Based Anomaly Detection in IoT and Sensor Networks. </w:t>
      </w:r>
      <w:r w:rsidRPr="7C372825">
        <w:rPr>
          <w:i/>
          <w:iCs/>
          <w:sz w:val="18"/>
          <w:szCs w:val="18"/>
        </w:rPr>
        <w:t>Sensors.</w:t>
      </w:r>
      <w:r w:rsidRPr="7C372825">
        <w:rPr>
          <w:sz w:val="18"/>
          <w:szCs w:val="18"/>
        </w:rPr>
        <w:t xml:space="preserve">, </w:t>
      </w:r>
      <w:r w:rsidRPr="7C372825">
        <w:rPr>
          <w:i/>
          <w:iCs/>
          <w:sz w:val="18"/>
          <w:szCs w:val="18"/>
        </w:rPr>
        <w:t>23</w:t>
      </w:r>
      <w:r w:rsidRPr="7C372825">
        <w:rPr>
          <w:sz w:val="18"/>
          <w:szCs w:val="18"/>
        </w:rPr>
        <w:t>(3).</w:t>
      </w:r>
    </w:p>
    <w:p w:rsidR="1C5BAB82" w:rsidP="7C372825" w:rsidRDefault="1C5BAB82" w14:paraId="6C7AE573" w14:textId="214E988A">
      <w:pPr>
        <w:ind w:left="360" w:hanging="360"/>
        <w:jc w:val="both"/>
        <w:rPr>
          <w:sz w:val="18"/>
          <w:szCs w:val="18"/>
        </w:rPr>
      </w:pPr>
      <w:r w:rsidRPr="7C372825">
        <w:rPr>
          <w:sz w:val="18"/>
          <w:szCs w:val="18"/>
        </w:rPr>
        <w:t xml:space="preserve">Elshama, S. S. (2020). How to use and apply assessment tools in medical education?. </w:t>
      </w:r>
      <w:r w:rsidRPr="7C372825">
        <w:rPr>
          <w:i/>
          <w:iCs/>
          <w:sz w:val="18"/>
          <w:szCs w:val="18"/>
        </w:rPr>
        <w:t>Iberoamerican Journal of Medicine</w:t>
      </w:r>
      <w:r w:rsidRPr="7C372825">
        <w:rPr>
          <w:sz w:val="18"/>
          <w:szCs w:val="18"/>
        </w:rPr>
        <w:t xml:space="preserve">, </w:t>
      </w:r>
      <w:r w:rsidRPr="7C372825">
        <w:rPr>
          <w:i/>
          <w:iCs/>
          <w:sz w:val="18"/>
          <w:szCs w:val="18"/>
        </w:rPr>
        <w:t>2</w:t>
      </w:r>
      <w:r w:rsidRPr="7C372825">
        <w:rPr>
          <w:sz w:val="18"/>
          <w:szCs w:val="18"/>
        </w:rPr>
        <w:t>(4), 351-359.</w:t>
      </w:r>
    </w:p>
    <w:p w:rsidR="421F7E86" w:rsidP="7C372825" w:rsidRDefault="0CBBED10" w14:paraId="49F074F4" w14:textId="387349C1">
      <w:pPr>
        <w:ind w:left="360" w:hanging="360"/>
        <w:jc w:val="both"/>
        <w:rPr>
          <w:sz w:val="18"/>
          <w:szCs w:val="18"/>
        </w:rPr>
      </w:pPr>
      <w:r w:rsidRPr="7C372825">
        <w:rPr>
          <w:sz w:val="18"/>
          <w:szCs w:val="18"/>
        </w:rPr>
        <w:t xml:space="preserve">Esmaeilzadeh, P. (2020). Use of AI-based tools for healthcare purposes: a survey study from consumers’ perspectives. </w:t>
      </w:r>
      <w:r w:rsidRPr="7C372825">
        <w:rPr>
          <w:i/>
          <w:iCs/>
          <w:sz w:val="18"/>
          <w:szCs w:val="18"/>
        </w:rPr>
        <w:t>BMC Medical Informatics and Decision Making.</w:t>
      </w:r>
      <w:r w:rsidRPr="7C372825">
        <w:rPr>
          <w:sz w:val="18"/>
          <w:szCs w:val="18"/>
        </w:rPr>
        <w:t xml:space="preserve">, </w:t>
      </w:r>
      <w:r w:rsidRPr="7C372825">
        <w:rPr>
          <w:i/>
          <w:iCs/>
          <w:sz w:val="18"/>
          <w:szCs w:val="18"/>
        </w:rPr>
        <w:t>20</w:t>
      </w:r>
      <w:r w:rsidRPr="7C372825">
        <w:rPr>
          <w:sz w:val="18"/>
          <w:szCs w:val="18"/>
        </w:rPr>
        <w:t xml:space="preserve">(1). </w:t>
      </w:r>
    </w:p>
    <w:p w:rsidR="421F7E86" w:rsidP="7C372825" w:rsidRDefault="1F3FB4D5" w14:paraId="5917D6CE" w14:textId="05A33B23">
      <w:pPr>
        <w:ind w:left="360" w:hanging="360"/>
        <w:jc w:val="both"/>
        <w:rPr>
          <w:sz w:val="18"/>
          <w:szCs w:val="18"/>
        </w:rPr>
      </w:pPr>
      <w:r w:rsidRPr="7C372825">
        <w:rPr>
          <w:sz w:val="18"/>
          <w:szCs w:val="18"/>
        </w:rPr>
        <w:t xml:space="preserve">Fallah, A., Keramati, A., Nazari, M. A., &amp; Mirfazeli, F. S. (2024). Automating theory of mind assessment with a LLaMA-3-powered chatbot: Enhancing faux pas detection in autism. In </w:t>
      </w:r>
      <w:r w:rsidRPr="7C372825">
        <w:rPr>
          <w:i/>
          <w:iCs/>
          <w:sz w:val="18"/>
          <w:szCs w:val="18"/>
        </w:rPr>
        <w:t>2024 14th International Conference on Computer and Knowledge Engineering (ICCKE)</w:t>
      </w:r>
      <w:r w:rsidRPr="7C372825">
        <w:rPr>
          <w:sz w:val="18"/>
          <w:szCs w:val="18"/>
        </w:rPr>
        <w:t xml:space="preserve"> (pp. 365-372). IEEE.</w:t>
      </w:r>
    </w:p>
    <w:p w:rsidR="7CE7BFAB" w:rsidP="7C372825" w:rsidRDefault="2F181AEF" w14:paraId="7EA2250B" w14:textId="4B05A5BF">
      <w:pPr>
        <w:ind w:left="360" w:hanging="360"/>
        <w:jc w:val="both"/>
        <w:rPr>
          <w:sz w:val="18"/>
          <w:szCs w:val="18"/>
        </w:rPr>
      </w:pPr>
      <w:r w:rsidRPr="7C372825">
        <w:rPr>
          <w:sz w:val="18"/>
          <w:szCs w:val="18"/>
        </w:rPr>
        <w:t xml:space="preserve">Gaikwad, T., &amp; Kulkarni, A. (2023, November). Smart Training Framework and Assessment Strategies. In </w:t>
      </w:r>
      <w:r w:rsidRPr="7C372825">
        <w:rPr>
          <w:i/>
          <w:iCs/>
          <w:sz w:val="18"/>
          <w:szCs w:val="18"/>
        </w:rPr>
        <w:t>2023 IEEE Engineering Informatics</w:t>
      </w:r>
      <w:r w:rsidRPr="7C372825">
        <w:rPr>
          <w:sz w:val="18"/>
          <w:szCs w:val="18"/>
        </w:rPr>
        <w:t xml:space="preserve"> (pp. 1-7). IEEE.</w:t>
      </w:r>
    </w:p>
    <w:p w:rsidR="421F7E86" w:rsidP="7C372825" w:rsidRDefault="1F1C31A1" w14:paraId="21E0D671" w14:textId="5EAF8D6D">
      <w:pPr>
        <w:ind w:left="360" w:hanging="360"/>
        <w:jc w:val="both"/>
        <w:rPr>
          <w:sz w:val="18"/>
          <w:szCs w:val="18"/>
        </w:rPr>
      </w:pPr>
      <w:r w:rsidRPr="7C372825">
        <w:rPr>
          <w:sz w:val="18"/>
          <w:szCs w:val="18"/>
        </w:rPr>
        <w:t xml:space="preserve">Håkansson, A., &amp; Phillips-Wren, G. (2024). Generative AI and Large Language Models-Benefits, Drawbacks, Future and Recommendations. </w:t>
      </w:r>
      <w:r w:rsidRPr="7C372825">
        <w:rPr>
          <w:i/>
          <w:iCs/>
          <w:sz w:val="18"/>
          <w:szCs w:val="18"/>
        </w:rPr>
        <w:t>Procedia Computer Science</w:t>
      </w:r>
      <w:r w:rsidRPr="7C372825">
        <w:rPr>
          <w:sz w:val="18"/>
          <w:szCs w:val="18"/>
        </w:rPr>
        <w:t xml:space="preserve">, </w:t>
      </w:r>
      <w:r w:rsidRPr="7C372825">
        <w:rPr>
          <w:i/>
          <w:iCs/>
          <w:sz w:val="18"/>
          <w:szCs w:val="18"/>
        </w:rPr>
        <w:t>246</w:t>
      </w:r>
      <w:r w:rsidRPr="7C372825">
        <w:rPr>
          <w:sz w:val="18"/>
          <w:szCs w:val="18"/>
        </w:rPr>
        <w:t xml:space="preserve">, 5458-5468. </w:t>
      </w:r>
    </w:p>
    <w:p w:rsidR="421F7E86" w:rsidP="7C372825" w:rsidRDefault="4479E0FB" w14:paraId="07D44825" w14:textId="6F070C70">
      <w:pPr>
        <w:ind w:left="360" w:hanging="360"/>
        <w:jc w:val="both"/>
        <w:rPr>
          <w:sz w:val="18"/>
          <w:szCs w:val="18"/>
        </w:rPr>
      </w:pPr>
      <w:r w:rsidRPr="7C372825">
        <w:rPr>
          <w:sz w:val="18"/>
          <w:szCs w:val="18"/>
        </w:rPr>
        <w:t xml:space="preserve">Hurstak, E. E., Olafsson, S., O'Leary, T. K., Cabral, H. J., Paasche-Orlow, M., &amp; Bickmore, T. (2023, September). Conversational Assessment of Mild Cognitive Impairment with Virtual Agents. In </w:t>
      </w:r>
      <w:r w:rsidRPr="7C372825">
        <w:rPr>
          <w:i/>
          <w:iCs/>
          <w:sz w:val="18"/>
          <w:szCs w:val="18"/>
        </w:rPr>
        <w:t>Proceedings of the 23rd ACM International Conference on Intelligent Virtual Agents</w:t>
      </w:r>
      <w:r w:rsidRPr="7C372825">
        <w:rPr>
          <w:sz w:val="18"/>
          <w:szCs w:val="18"/>
        </w:rPr>
        <w:t xml:space="preserve"> (pp. 1-8).</w:t>
      </w:r>
      <w:r w:rsidRPr="7C372825" w:rsidR="1F1C31A1">
        <w:rPr>
          <w:sz w:val="18"/>
          <w:szCs w:val="18"/>
        </w:rPr>
        <w:t xml:space="preserve">  </w:t>
      </w:r>
    </w:p>
    <w:p w:rsidR="00573591" w:rsidP="7C372825" w:rsidRDefault="00573591" w14:paraId="7B2320E2" w14:textId="09AC5BB7">
      <w:pPr>
        <w:ind w:left="360" w:hanging="360"/>
        <w:jc w:val="both"/>
        <w:rPr>
          <w:sz w:val="18"/>
          <w:szCs w:val="18"/>
        </w:rPr>
      </w:pPr>
      <w:r w:rsidRPr="00573591">
        <w:rPr>
          <w:sz w:val="18"/>
          <w:szCs w:val="18"/>
        </w:rPr>
        <w:t>Janssen, A., Passlick, J., Rodríguez Cardona, D., &amp; Breitner, M. H. (2020). Virtual assistance in any context: A taxonomy of design elements for domain-specific chatbots. </w:t>
      </w:r>
      <w:r w:rsidRPr="00573591">
        <w:rPr>
          <w:i/>
          <w:iCs/>
          <w:sz w:val="18"/>
          <w:szCs w:val="18"/>
        </w:rPr>
        <w:t>Business &amp; Information Systems Engineering</w:t>
      </w:r>
      <w:r w:rsidRPr="00573591">
        <w:rPr>
          <w:sz w:val="18"/>
          <w:szCs w:val="18"/>
        </w:rPr>
        <w:t>, </w:t>
      </w:r>
      <w:r w:rsidRPr="00573591">
        <w:rPr>
          <w:i/>
          <w:iCs/>
          <w:sz w:val="18"/>
          <w:szCs w:val="18"/>
        </w:rPr>
        <w:t>62</w:t>
      </w:r>
      <w:r w:rsidRPr="00573591">
        <w:rPr>
          <w:sz w:val="18"/>
          <w:szCs w:val="18"/>
        </w:rPr>
        <w:t>(3), 211-225.</w:t>
      </w:r>
    </w:p>
    <w:p w:rsidR="058D1F6F" w:rsidP="7C372825" w:rsidRDefault="058D1F6F" w14:paraId="43F94CD6" w14:textId="325D16A8">
      <w:pPr>
        <w:ind w:left="360" w:hanging="360"/>
        <w:jc w:val="both"/>
        <w:rPr>
          <w:sz w:val="18"/>
          <w:szCs w:val="18"/>
        </w:rPr>
      </w:pPr>
      <w:r w:rsidRPr="7C372825">
        <w:rPr>
          <w:sz w:val="18"/>
          <w:szCs w:val="18"/>
        </w:rPr>
        <w:t>Jauhiainen, J. S., &amp; Guerra, A.</w:t>
      </w:r>
      <w:r w:rsidRPr="7C372825" w:rsidR="318DCD92">
        <w:rPr>
          <w:sz w:val="18"/>
          <w:szCs w:val="18"/>
        </w:rPr>
        <w:t xml:space="preserve"> B. G.</w:t>
      </w:r>
      <w:r w:rsidRPr="7C372825">
        <w:rPr>
          <w:sz w:val="18"/>
          <w:szCs w:val="18"/>
        </w:rPr>
        <w:t xml:space="preserve"> (2025). Educational Evaluation with Large Language Models (LLMs): ChatGPT-4 in Recalling and Evaluating Students’ Written Responses. </w:t>
      </w:r>
      <w:r w:rsidRPr="7C372825">
        <w:rPr>
          <w:i/>
          <w:iCs/>
          <w:sz w:val="18"/>
          <w:szCs w:val="18"/>
        </w:rPr>
        <w:t>Journal of Information Technology Education.</w:t>
      </w:r>
      <w:r w:rsidRPr="7C372825">
        <w:rPr>
          <w:sz w:val="18"/>
          <w:szCs w:val="18"/>
        </w:rPr>
        <w:t xml:space="preserve">, </w:t>
      </w:r>
      <w:r w:rsidRPr="7C372825">
        <w:rPr>
          <w:i/>
          <w:iCs/>
          <w:sz w:val="18"/>
          <w:szCs w:val="18"/>
        </w:rPr>
        <w:t>24</w:t>
      </w:r>
      <w:r w:rsidRPr="7C372825">
        <w:rPr>
          <w:sz w:val="18"/>
          <w:szCs w:val="18"/>
        </w:rPr>
        <w:t xml:space="preserve">. </w:t>
      </w:r>
    </w:p>
    <w:p w:rsidR="3616CFE3" w:rsidP="7C372825" w:rsidRDefault="3616CFE3" w14:paraId="6C5F156D" w14:textId="4D545B3B">
      <w:pPr>
        <w:ind w:left="360" w:hanging="360"/>
        <w:jc w:val="both"/>
        <w:rPr>
          <w:sz w:val="18"/>
          <w:szCs w:val="18"/>
        </w:rPr>
      </w:pPr>
      <w:r w:rsidRPr="7C372825">
        <w:rPr>
          <w:sz w:val="18"/>
          <w:szCs w:val="18"/>
        </w:rPr>
        <w:t xml:space="preserve">Laymouna, M., Ma, Y., Lessard, D., Engler, K., Therrien, R., Schuster, T., Vicente, S., Achiche, S., El Haj, M. N., Lemire, B., Kawaiah, A., &amp; Lebouché, B. (2024). Needs-Assessment for an Artificial Intelligence-Based Chatbot for Pharmacists in HIV Care: Results from a Knowledge–Attitudes–Practices Survey. </w:t>
      </w:r>
      <w:r w:rsidRPr="7C372825">
        <w:rPr>
          <w:i/>
          <w:iCs/>
          <w:sz w:val="18"/>
          <w:szCs w:val="18"/>
        </w:rPr>
        <w:t>Healthcare : The Journal of Delivery Science and Innovation.</w:t>
      </w:r>
      <w:r w:rsidRPr="7C372825">
        <w:rPr>
          <w:sz w:val="18"/>
          <w:szCs w:val="18"/>
        </w:rPr>
        <w:t xml:space="preserve">, </w:t>
      </w:r>
      <w:r w:rsidRPr="7C372825">
        <w:rPr>
          <w:i/>
          <w:iCs/>
          <w:sz w:val="18"/>
          <w:szCs w:val="18"/>
        </w:rPr>
        <w:t>12</w:t>
      </w:r>
      <w:r w:rsidRPr="7C372825">
        <w:rPr>
          <w:sz w:val="18"/>
          <w:szCs w:val="18"/>
        </w:rPr>
        <w:t xml:space="preserve">(16). </w:t>
      </w:r>
    </w:p>
    <w:p w:rsidR="59D841EF" w:rsidP="7C372825" w:rsidRDefault="4F7193E5" w14:paraId="76D783AC" w14:textId="5F9DDD31">
      <w:pPr>
        <w:ind w:left="360" w:hanging="360"/>
        <w:jc w:val="both"/>
        <w:rPr>
          <w:sz w:val="18"/>
          <w:szCs w:val="18"/>
        </w:rPr>
      </w:pPr>
      <w:r w:rsidRPr="7C372825">
        <w:rPr>
          <w:sz w:val="18"/>
          <w:szCs w:val="18"/>
        </w:rPr>
        <w:t xml:space="preserve">Nokkaew, A., Chuechote, S., Poonpaiboonpipat, T., &amp; Poonpaiboonpipat, W. (2023, March). Integration of Context-Based Learning with Informative Chatbot for Grassroots Farmers. In </w:t>
      </w:r>
      <w:r w:rsidRPr="7C372825">
        <w:rPr>
          <w:i/>
          <w:iCs/>
          <w:sz w:val="18"/>
          <w:szCs w:val="18"/>
        </w:rPr>
        <w:t>2023 11th International Conference on Information and Education Technology (ICIET)</w:t>
      </w:r>
      <w:r w:rsidRPr="7C372825">
        <w:rPr>
          <w:sz w:val="18"/>
          <w:szCs w:val="18"/>
        </w:rPr>
        <w:t xml:space="preserve"> (pp. 136-140). IEEE.</w:t>
      </w:r>
    </w:p>
    <w:p w:rsidR="4566D18E" w:rsidP="7C372825" w:rsidRDefault="5CA9D278" w14:paraId="2FF90E82" w14:textId="097166CE">
      <w:pPr>
        <w:ind w:left="360" w:hanging="360"/>
        <w:jc w:val="both"/>
        <w:rPr>
          <w:sz w:val="18"/>
          <w:szCs w:val="18"/>
        </w:rPr>
      </w:pPr>
      <w:r w:rsidRPr="7C372825">
        <w:rPr>
          <w:sz w:val="18"/>
          <w:szCs w:val="18"/>
        </w:rPr>
        <w:t xml:space="preserve">Phillips, J., &amp; Robie, C. (2024). Hacking the perfect score on high-stakes personality assessments with generative AI. </w:t>
      </w:r>
      <w:r w:rsidRPr="7C372825">
        <w:rPr>
          <w:i/>
          <w:iCs/>
          <w:sz w:val="18"/>
          <w:szCs w:val="18"/>
        </w:rPr>
        <w:t>Personality and Individual Differences.</w:t>
      </w:r>
      <w:r w:rsidRPr="7C372825">
        <w:rPr>
          <w:sz w:val="18"/>
          <w:szCs w:val="18"/>
        </w:rPr>
        <w:t xml:space="preserve">, </w:t>
      </w:r>
      <w:r w:rsidRPr="7C372825">
        <w:rPr>
          <w:i/>
          <w:iCs/>
          <w:sz w:val="18"/>
          <w:szCs w:val="18"/>
        </w:rPr>
        <w:t>231</w:t>
      </w:r>
      <w:r w:rsidRPr="7C372825">
        <w:rPr>
          <w:sz w:val="18"/>
          <w:szCs w:val="18"/>
        </w:rPr>
        <w:t>.</w:t>
      </w:r>
    </w:p>
    <w:p w:rsidR="41927888" w:rsidP="7C372825" w:rsidRDefault="52879104" w14:paraId="011E9170" w14:textId="698007C6">
      <w:pPr>
        <w:ind w:left="360" w:hanging="360"/>
        <w:jc w:val="both"/>
        <w:rPr>
          <w:sz w:val="18"/>
          <w:szCs w:val="18"/>
        </w:rPr>
      </w:pPr>
      <w:r w:rsidRPr="7C372825">
        <w:rPr>
          <w:sz w:val="18"/>
          <w:szCs w:val="18"/>
        </w:rPr>
        <w:t xml:space="preserve">Sidaoui, K., Jaakkola, M., &amp; Burton, J. (2020). AI feel you: customer experience assessment via chatbot interviews. </w:t>
      </w:r>
      <w:r w:rsidRPr="7C372825">
        <w:rPr>
          <w:i/>
          <w:iCs/>
          <w:sz w:val="18"/>
          <w:szCs w:val="18"/>
        </w:rPr>
        <w:t>Journal of Service Management.</w:t>
      </w:r>
      <w:r w:rsidRPr="7C372825">
        <w:rPr>
          <w:sz w:val="18"/>
          <w:szCs w:val="18"/>
        </w:rPr>
        <w:t xml:space="preserve">, </w:t>
      </w:r>
      <w:r w:rsidRPr="7C372825">
        <w:rPr>
          <w:i/>
          <w:iCs/>
          <w:sz w:val="18"/>
          <w:szCs w:val="18"/>
        </w:rPr>
        <w:t>31</w:t>
      </w:r>
      <w:r w:rsidRPr="7C372825">
        <w:rPr>
          <w:sz w:val="18"/>
          <w:szCs w:val="18"/>
        </w:rPr>
        <w:t>(4), 745–766.</w:t>
      </w:r>
      <w:r w:rsidRPr="7C372825" w:rsidR="552255B6">
        <w:rPr>
          <w:sz w:val="18"/>
          <w:szCs w:val="18"/>
        </w:rPr>
        <w:t xml:space="preserve"> </w:t>
      </w:r>
    </w:p>
    <w:p w:rsidR="41927888" w:rsidP="7C372825" w:rsidRDefault="552255B6" w14:paraId="63970423" w14:textId="78DB45C2">
      <w:pPr>
        <w:ind w:left="360" w:hanging="360"/>
        <w:jc w:val="both"/>
        <w:rPr>
          <w:sz w:val="18"/>
          <w:szCs w:val="18"/>
        </w:rPr>
      </w:pPr>
      <w:r w:rsidRPr="7C372825">
        <w:rPr>
          <w:sz w:val="18"/>
          <w:szCs w:val="18"/>
        </w:rPr>
        <w:t xml:space="preserve">Silva, G. R. S., &amp; Canedo, E. D. (2024). Towards User-Centric Guidelines for Chatbot Conversational Design. </w:t>
      </w:r>
      <w:r w:rsidRPr="7C372825">
        <w:rPr>
          <w:i/>
          <w:iCs/>
          <w:sz w:val="18"/>
          <w:szCs w:val="18"/>
        </w:rPr>
        <w:t>International Journal of Human-Computer Interaction</w:t>
      </w:r>
      <w:r w:rsidRPr="7C372825">
        <w:rPr>
          <w:sz w:val="18"/>
          <w:szCs w:val="18"/>
        </w:rPr>
        <w:t xml:space="preserve">, </w:t>
      </w:r>
      <w:r w:rsidRPr="7C372825">
        <w:rPr>
          <w:i/>
          <w:iCs/>
          <w:sz w:val="18"/>
          <w:szCs w:val="18"/>
        </w:rPr>
        <w:t>40</w:t>
      </w:r>
      <w:r w:rsidRPr="7C372825">
        <w:rPr>
          <w:sz w:val="18"/>
          <w:szCs w:val="18"/>
        </w:rPr>
        <w:t>(2), 98–120.</w:t>
      </w:r>
    </w:p>
    <w:p w:rsidR="157DA33E" w:rsidP="7C372825" w:rsidRDefault="70C571D9" w14:paraId="54190B28" w14:textId="615B8A2D">
      <w:pPr>
        <w:ind w:left="360" w:hanging="360"/>
        <w:jc w:val="both"/>
        <w:rPr>
          <w:sz w:val="18"/>
          <w:szCs w:val="18"/>
        </w:rPr>
      </w:pPr>
      <w:r w:rsidRPr="7C372825">
        <w:rPr>
          <w:sz w:val="18"/>
          <w:szCs w:val="18"/>
        </w:rPr>
        <w:t xml:space="preserve">Sowa, K., Przegalinska, A., &amp; Ciechanowski, L. (2021). Cobots in knowledge work. </w:t>
      </w:r>
      <w:r w:rsidRPr="7C372825">
        <w:rPr>
          <w:i/>
          <w:iCs/>
          <w:sz w:val="18"/>
          <w:szCs w:val="18"/>
        </w:rPr>
        <w:t>Journal of Business Research.</w:t>
      </w:r>
      <w:r w:rsidRPr="7C372825">
        <w:rPr>
          <w:sz w:val="18"/>
          <w:szCs w:val="18"/>
        </w:rPr>
        <w:t xml:space="preserve">, </w:t>
      </w:r>
      <w:r w:rsidRPr="7C372825">
        <w:rPr>
          <w:i/>
          <w:iCs/>
          <w:sz w:val="18"/>
          <w:szCs w:val="18"/>
        </w:rPr>
        <w:t>125</w:t>
      </w:r>
      <w:r w:rsidRPr="7C372825">
        <w:rPr>
          <w:sz w:val="18"/>
          <w:szCs w:val="18"/>
        </w:rPr>
        <w:t xml:space="preserve">, 135–142. </w:t>
      </w:r>
    </w:p>
    <w:p w:rsidR="157DA33E" w:rsidP="7C372825" w:rsidRDefault="62520F34" w14:paraId="1E798416" w14:textId="4009C60B">
      <w:pPr>
        <w:ind w:left="360" w:hanging="360"/>
        <w:jc w:val="both"/>
        <w:rPr>
          <w:sz w:val="18"/>
          <w:szCs w:val="18"/>
        </w:rPr>
      </w:pPr>
      <w:r w:rsidRPr="7C372825">
        <w:rPr>
          <w:sz w:val="18"/>
          <w:szCs w:val="18"/>
        </w:rPr>
        <w:t xml:space="preserve">Strugatski, A., &amp; Alexandron, G. (2025, March). Applying IRT to Distinguish Between Human and Generative AI Responses to Multiple-Choice Assessments. In </w:t>
      </w:r>
      <w:r w:rsidRPr="7C372825">
        <w:rPr>
          <w:i/>
          <w:iCs/>
          <w:sz w:val="18"/>
          <w:szCs w:val="18"/>
        </w:rPr>
        <w:t>Proceedings of the 15th International Learning Analytics and Knowledge Conference</w:t>
      </w:r>
      <w:r w:rsidRPr="7C372825">
        <w:rPr>
          <w:sz w:val="18"/>
          <w:szCs w:val="18"/>
        </w:rPr>
        <w:t xml:space="preserve"> (pp. 817-823).</w:t>
      </w:r>
    </w:p>
    <w:p w:rsidR="421F7E86" w:rsidP="7C372825" w:rsidRDefault="64BC2CCF" w14:paraId="0026727F" w14:textId="0AF7A579">
      <w:pPr>
        <w:ind w:left="360" w:hanging="360"/>
        <w:jc w:val="both"/>
        <w:rPr>
          <w:sz w:val="18"/>
          <w:szCs w:val="18"/>
        </w:rPr>
      </w:pPr>
      <w:r w:rsidRPr="7C372825">
        <w:rPr>
          <w:sz w:val="18"/>
          <w:szCs w:val="18"/>
        </w:rPr>
        <w:t>Swiecki, Z., Khosravi, H., Chen, G., Martinez-Maldonado, R., Lodge, J. M., Milligan, S</w:t>
      </w:r>
      <w:r w:rsidRPr="7C372825" w:rsidR="62F64615">
        <w:rPr>
          <w:sz w:val="18"/>
          <w:szCs w:val="18"/>
        </w:rPr>
        <w:t xml:space="preserve">., Selwyn, N., </w:t>
      </w:r>
      <w:r w:rsidRPr="7C372825">
        <w:rPr>
          <w:sz w:val="18"/>
          <w:szCs w:val="18"/>
        </w:rPr>
        <w:t xml:space="preserve">&amp; Gašević, D. (2022). Assessment in the age of artificial intelligence. </w:t>
      </w:r>
      <w:r w:rsidRPr="7C372825">
        <w:rPr>
          <w:i/>
          <w:iCs/>
          <w:sz w:val="18"/>
          <w:szCs w:val="18"/>
        </w:rPr>
        <w:t>Computers and Education: Artificial Intelligence</w:t>
      </w:r>
      <w:r w:rsidRPr="7C372825">
        <w:rPr>
          <w:sz w:val="18"/>
          <w:szCs w:val="18"/>
        </w:rPr>
        <w:t xml:space="preserve">, </w:t>
      </w:r>
      <w:r w:rsidRPr="7C372825">
        <w:rPr>
          <w:i/>
          <w:iCs/>
          <w:sz w:val="18"/>
          <w:szCs w:val="18"/>
        </w:rPr>
        <w:t>3</w:t>
      </w:r>
      <w:r w:rsidRPr="7C372825">
        <w:rPr>
          <w:sz w:val="18"/>
          <w:szCs w:val="18"/>
        </w:rPr>
        <w:t>, 100075.</w:t>
      </w:r>
    </w:p>
    <w:p w:rsidR="7763C1F8" w:rsidP="7C372825" w:rsidRDefault="7763C1F8" w14:paraId="7DE85FA1" w14:textId="20D0F8E9">
      <w:pPr>
        <w:ind w:left="360" w:hanging="360"/>
        <w:jc w:val="both"/>
        <w:rPr>
          <w:sz w:val="18"/>
          <w:szCs w:val="18"/>
        </w:rPr>
      </w:pPr>
      <w:r w:rsidRPr="7C372825">
        <w:rPr>
          <w:sz w:val="18"/>
          <w:szCs w:val="18"/>
        </w:rPr>
        <w:t xml:space="preserve">Theofanos, M. F., Choong, Y. Y., &amp; Jensen, T. (2024). AI use taxonomy: A human-centered approach. </w:t>
      </w:r>
    </w:p>
    <w:p w:rsidR="34C97830" w:rsidP="7C372825" w:rsidRDefault="34C97830" w14:paraId="5F13E3CF" w14:textId="66F139C0">
      <w:pPr>
        <w:ind w:left="360" w:hanging="360"/>
        <w:jc w:val="both"/>
        <w:rPr>
          <w:sz w:val="18"/>
          <w:szCs w:val="18"/>
        </w:rPr>
      </w:pPr>
      <w:r w:rsidRPr="7C372825">
        <w:rPr>
          <w:sz w:val="18"/>
          <w:szCs w:val="18"/>
        </w:rPr>
        <w:t xml:space="preserve">Wang, Z., &amp; Li, W. (2024, September). Research on the Application of Artificial Intelligence Tools in English Writing Assessment. In </w:t>
      </w:r>
      <w:r w:rsidRPr="7C372825">
        <w:rPr>
          <w:i/>
          <w:iCs/>
          <w:sz w:val="18"/>
          <w:szCs w:val="18"/>
        </w:rPr>
        <w:t>2024 4th International Conference on Educational Technology (ICET)</w:t>
      </w:r>
      <w:r w:rsidRPr="7C372825">
        <w:rPr>
          <w:sz w:val="18"/>
          <w:szCs w:val="18"/>
        </w:rPr>
        <w:t xml:space="preserve"> (pp. 352-355). IEEE.</w:t>
      </w:r>
    </w:p>
    <w:p w:rsidR="15EB3E68" w:rsidP="7C372825" w:rsidRDefault="15EB3E68" w14:paraId="6B877F65" w14:textId="7FE2DF46">
      <w:pPr>
        <w:ind w:left="360" w:hanging="360"/>
        <w:jc w:val="both"/>
        <w:rPr>
          <w:sz w:val="18"/>
          <w:szCs w:val="18"/>
        </w:rPr>
      </w:pPr>
      <w:r w:rsidRPr="7C372825">
        <w:rPr>
          <w:sz w:val="18"/>
          <w:szCs w:val="18"/>
        </w:rPr>
        <w:t xml:space="preserve">Webb, M., Gibson, D., &amp; Forkosh‐Baruch, A. (2013). Challenges for information technology supporting educational assessment. </w:t>
      </w:r>
      <w:r w:rsidRPr="7C372825">
        <w:rPr>
          <w:i/>
          <w:iCs/>
          <w:sz w:val="18"/>
          <w:szCs w:val="18"/>
        </w:rPr>
        <w:t>Journal of Computer Assisted Learning</w:t>
      </w:r>
      <w:r w:rsidRPr="7C372825">
        <w:rPr>
          <w:sz w:val="18"/>
          <w:szCs w:val="18"/>
        </w:rPr>
        <w:t xml:space="preserve">, </w:t>
      </w:r>
      <w:r w:rsidRPr="7C372825">
        <w:rPr>
          <w:i/>
          <w:iCs/>
          <w:sz w:val="18"/>
          <w:szCs w:val="18"/>
        </w:rPr>
        <w:t>29</w:t>
      </w:r>
      <w:r w:rsidRPr="7C372825">
        <w:rPr>
          <w:sz w:val="18"/>
          <w:szCs w:val="18"/>
        </w:rPr>
        <w:t>(5), 451–462.</w:t>
      </w:r>
    </w:p>
    <w:p w:rsidR="7F5F9646" w:rsidP="7C372825" w:rsidRDefault="7F5F9646" w14:paraId="4D95CC8E" w14:textId="45AFC8DA">
      <w:pPr>
        <w:ind w:left="360" w:hanging="360"/>
        <w:jc w:val="both"/>
        <w:rPr>
          <w:sz w:val="18"/>
          <w:szCs w:val="18"/>
        </w:rPr>
      </w:pPr>
      <w:r w:rsidRPr="7C372825">
        <w:rPr>
          <w:sz w:val="18"/>
          <w:szCs w:val="18"/>
        </w:rPr>
        <w:t xml:space="preserve">Woods-Groves, S., &amp; Hendrickson, J. M. (2012). The role of assessment in informing our decision-making processes. </w:t>
      </w:r>
      <w:r w:rsidRPr="7C372825">
        <w:rPr>
          <w:i/>
          <w:iCs/>
          <w:sz w:val="18"/>
          <w:szCs w:val="18"/>
        </w:rPr>
        <w:t>Assessment for Effective Intervention</w:t>
      </w:r>
      <w:r w:rsidRPr="7C372825">
        <w:rPr>
          <w:sz w:val="18"/>
          <w:szCs w:val="18"/>
        </w:rPr>
        <w:t xml:space="preserve">, </w:t>
      </w:r>
      <w:r w:rsidRPr="7C372825">
        <w:rPr>
          <w:i/>
          <w:iCs/>
          <w:sz w:val="18"/>
          <w:szCs w:val="18"/>
        </w:rPr>
        <w:t>38</w:t>
      </w:r>
      <w:r w:rsidRPr="7C372825">
        <w:rPr>
          <w:sz w:val="18"/>
          <w:szCs w:val="18"/>
        </w:rPr>
        <w:t>(1), 3-5.</w:t>
      </w:r>
    </w:p>
    <w:p w:rsidR="46B6F45B" w:rsidP="7C372825" w:rsidRDefault="46B6F45B" w14:paraId="476B912C" w14:textId="066F2617">
      <w:pPr>
        <w:ind w:left="360" w:hanging="360"/>
        <w:jc w:val="both"/>
        <w:rPr>
          <w:sz w:val="18"/>
          <w:szCs w:val="18"/>
        </w:rPr>
      </w:pPr>
      <w:r w:rsidRPr="7C372825">
        <w:rPr>
          <w:sz w:val="18"/>
          <w:szCs w:val="18"/>
        </w:rPr>
        <w:t xml:space="preserve">Xiao, Z., Zhou, M. X., Liao, Q. V., Mark, G., Chi, C., Chen, W., &amp; Yang, H. (2020). Tell Me About Yourself. </w:t>
      </w:r>
      <w:r w:rsidRPr="7C372825">
        <w:rPr>
          <w:i/>
          <w:iCs/>
          <w:sz w:val="18"/>
          <w:szCs w:val="18"/>
        </w:rPr>
        <w:t>ACM Transactions on Computer-Human Interaction.</w:t>
      </w:r>
      <w:r w:rsidRPr="7C372825">
        <w:rPr>
          <w:sz w:val="18"/>
          <w:szCs w:val="18"/>
        </w:rPr>
        <w:t xml:space="preserve">, </w:t>
      </w:r>
      <w:r w:rsidRPr="7C372825">
        <w:rPr>
          <w:i/>
          <w:iCs/>
          <w:sz w:val="18"/>
          <w:szCs w:val="18"/>
        </w:rPr>
        <w:t>27</w:t>
      </w:r>
      <w:r w:rsidRPr="7C372825">
        <w:rPr>
          <w:sz w:val="18"/>
          <w:szCs w:val="18"/>
        </w:rPr>
        <w:t xml:space="preserve">(3), 1–37. </w:t>
      </w:r>
    </w:p>
    <w:p w:rsidR="577D8B6D" w:rsidP="7C372825" w:rsidRDefault="75BD2F8D" w14:paraId="0719DCC3" w14:textId="75B98A9D">
      <w:pPr>
        <w:ind w:left="360" w:hanging="360"/>
        <w:jc w:val="both"/>
        <w:rPr>
          <w:sz w:val="18"/>
          <w:szCs w:val="18"/>
        </w:rPr>
      </w:pPr>
      <w:r w:rsidRPr="7C372825">
        <w:rPr>
          <w:sz w:val="18"/>
          <w:szCs w:val="18"/>
        </w:rPr>
        <w:t xml:space="preserve">Yildirim-Erbasli, S., &amp; Bulut, O. (2023, July). Innovating Assessment with Conversational Agents: A Technology-Enhanced Approach to Formative </w:t>
      </w:r>
      <w:r w:rsidRPr="7C372825">
        <w:rPr>
          <w:sz w:val="18"/>
          <w:szCs w:val="18"/>
        </w:rPr>
        <w:lastRenderedPageBreak/>
        <w:t xml:space="preserve">Assessments. In </w:t>
      </w:r>
      <w:r w:rsidRPr="7C372825">
        <w:rPr>
          <w:i/>
          <w:iCs/>
          <w:sz w:val="18"/>
          <w:szCs w:val="18"/>
        </w:rPr>
        <w:t>2023 IEEE International Conference on Advanced Learning Technologies (ICALT)</w:t>
      </w:r>
      <w:r w:rsidRPr="7C372825">
        <w:rPr>
          <w:sz w:val="18"/>
          <w:szCs w:val="18"/>
        </w:rPr>
        <w:t xml:space="preserve"> (pp. 331-335). IEEE.</w:t>
      </w:r>
    </w:p>
    <w:p w:rsidR="001227E9" w:rsidP="7F193174" w:rsidRDefault="001227E9" w14:paraId="6714E953" w14:textId="0F3E1EB7">
      <w:pPr>
        <w:rPr>
          <w:sz w:val="18"/>
          <w:szCs w:val="18"/>
        </w:rPr>
      </w:pPr>
    </w:p>
    <w:p w:rsidR="001227E9" w:rsidP="7F193174" w:rsidRDefault="12EB7891" w14:paraId="35E6565B" w14:textId="6FEFF81B">
      <w:pPr>
        <w:jc w:val="both"/>
      </w:pPr>
      <w:r w:rsidRPr="7F193174">
        <w:rPr>
          <w:b/>
          <w:bCs/>
        </w:rPr>
        <w:t xml:space="preserve">Acknowledgements and </w:t>
      </w:r>
      <w:r w:rsidRPr="7F193174" w:rsidR="584E5B35">
        <w:rPr>
          <w:b/>
          <w:bCs/>
        </w:rPr>
        <w:t>d</w:t>
      </w:r>
      <w:r w:rsidRPr="7F193174">
        <w:rPr>
          <w:b/>
          <w:bCs/>
        </w:rPr>
        <w:t>isclaimer</w:t>
      </w:r>
      <w:r w:rsidRPr="7F193174">
        <w:rPr>
          <w:rFonts w:ascii="Helvetica" w:hAnsi="Helvetica" w:eastAsia="Helvetica" w:cs="Helvetica"/>
          <w:color w:val="000000" w:themeColor="text1"/>
          <w:sz w:val="16"/>
          <w:szCs w:val="16"/>
        </w:rPr>
        <w:t xml:space="preserve"> </w:t>
      </w:r>
    </w:p>
    <w:p w:rsidR="001227E9" w:rsidP="7F193174" w:rsidRDefault="001227E9" w14:paraId="0BEFBC36" w14:textId="1B04A934">
      <w:pPr>
        <w:jc w:val="both"/>
        <w:rPr>
          <w:rFonts w:ascii="Helvetica" w:hAnsi="Helvetica" w:eastAsia="Helvetica" w:cs="Helvetica"/>
          <w:color w:val="000000" w:themeColor="text1"/>
          <w:sz w:val="16"/>
          <w:szCs w:val="16"/>
        </w:rPr>
      </w:pPr>
    </w:p>
    <w:p w:rsidRPr="00390172" w:rsidR="00655BBD" w:rsidP="00390172" w:rsidRDefault="12EB7891" w14:paraId="3656B9AB" w14:textId="6C4AF9DB">
      <w:pPr>
        <w:ind w:firstLine="360"/>
        <w:jc w:val="both"/>
        <w:rPr>
          <w:color w:val="000000" w:themeColor="text1"/>
          <w:sz w:val="20"/>
          <w:szCs w:val="20"/>
        </w:rPr>
      </w:pPr>
      <w:r w:rsidRPr="1AC59DBA">
        <w:rPr>
          <w:color w:val="000000" w:themeColor="text1"/>
          <w:sz w:val="20"/>
          <w:szCs w:val="20"/>
        </w:rPr>
        <w:t xml:space="preserve">The research in this report was conducted in </w:t>
      </w:r>
      <w:r w:rsidRPr="1AC59DBA" w:rsidR="080C30BD">
        <w:rPr>
          <w:color w:val="000000" w:themeColor="text1"/>
          <w:sz w:val="20"/>
          <w:szCs w:val="20"/>
        </w:rPr>
        <w:t>support</w:t>
      </w:r>
      <w:r w:rsidR="00F72E00">
        <w:rPr>
          <w:color w:val="000000" w:themeColor="text1"/>
          <w:sz w:val="20"/>
          <w:szCs w:val="20"/>
        </w:rPr>
        <w:t xml:space="preserve"> of [anonymized for peer review].</w:t>
      </w:r>
    </w:p>
    <w:sectPr w:rsidRPr="00390172" w:rsidR="00655BBD">
      <w:type w:val="continuous"/>
      <w:pgSz w:w="12240" w:h="15840" w:orient="portrait"/>
      <w:pgMar w:top="1440" w:right="1440" w:bottom="1622" w:left="1440" w:header="720" w:footer="720" w:gutter="0"/>
      <w:cols w:equalWidth="0" w:space="720" w:num="2">
        <w:col w:w="4320" w:space="720"/>
        <w:col w:w="4320"/>
      </w:cols>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43C" w:rsidP="007A4058" w:rsidRDefault="0046343C" w14:paraId="097DA5BC" w14:textId="77777777">
      <w:r>
        <w:separator/>
      </w:r>
    </w:p>
  </w:endnote>
  <w:endnote w:type="continuationSeparator" w:id="0">
    <w:p w:rsidR="0046343C" w:rsidP="007A4058" w:rsidRDefault="0046343C" w14:paraId="593968C2" w14:textId="77777777">
      <w:r>
        <w:continuationSeparator/>
      </w:r>
    </w:p>
  </w:endnote>
  <w:endnote w:type="continuationNotice" w:id="1">
    <w:p w:rsidR="0046343C" w:rsidRDefault="0046343C" w14:paraId="3D5B34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43C" w:rsidP="007A4058" w:rsidRDefault="0046343C" w14:paraId="19BD3CCF" w14:textId="77777777">
      <w:r>
        <w:separator/>
      </w:r>
    </w:p>
  </w:footnote>
  <w:footnote w:type="continuationSeparator" w:id="0">
    <w:p w:rsidR="0046343C" w:rsidP="007A4058" w:rsidRDefault="0046343C" w14:paraId="29FE8711" w14:textId="77777777">
      <w:r>
        <w:continuationSeparator/>
      </w:r>
    </w:p>
  </w:footnote>
  <w:footnote w:type="continuationNotice" w:id="1">
    <w:p w:rsidR="0046343C" w:rsidRDefault="0046343C" w14:paraId="53B13F1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4CC0"/>
    <w:multiLevelType w:val="hybridMultilevel"/>
    <w:tmpl w:val="FFFFFFFF"/>
    <w:lvl w:ilvl="0" w:tplc="A904717C">
      <w:start w:val="1"/>
      <w:numFmt w:val="decimal"/>
      <w:lvlText w:val="%1."/>
      <w:lvlJc w:val="left"/>
      <w:pPr>
        <w:ind w:left="720" w:hanging="360"/>
      </w:pPr>
    </w:lvl>
    <w:lvl w:ilvl="1" w:tplc="0AB0467E">
      <w:start w:val="1"/>
      <w:numFmt w:val="lowerLetter"/>
      <w:lvlText w:val="%2."/>
      <w:lvlJc w:val="left"/>
      <w:pPr>
        <w:ind w:left="1440" w:hanging="360"/>
      </w:pPr>
    </w:lvl>
    <w:lvl w:ilvl="2" w:tplc="E1DAE75C">
      <w:start w:val="1"/>
      <w:numFmt w:val="lowerRoman"/>
      <w:lvlText w:val="%3."/>
      <w:lvlJc w:val="right"/>
      <w:pPr>
        <w:ind w:left="2160" w:hanging="180"/>
      </w:pPr>
    </w:lvl>
    <w:lvl w:ilvl="3" w:tplc="33826F08">
      <w:start w:val="1"/>
      <w:numFmt w:val="decimal"/>
      <w:lvlText w:val="%4."/>
      <w:lvlJc w:val="left"/>
      <w:pPr>
        <w:ind w:left="2880" w:hanging="360"/>
      </w:pPr>
    </w:lvl>
    <w:lvl w:ilvl="4" w:tplc="FFD67DF6">
      <w:start w:val="1"/>
      <w:numFmt w:val="lowerLetter"/>
      <w:lvlText w:val="%5."/>
      <w:lvlJc w:val="left"/>
      <w:pPr>
        <w:ind w:left="3600" w:hanging="360"/>
      </w:pPr>
    </w:lvl>
    <w:lvl w:ilvl="5" w:tplc="CFDA88DE">
      <w:start w:val="1"/>
      <w:numFmt w:val="lowerRoman"/>
      <w:lvlText w:val="%6."/>
      <w:lvlJc w:val="right"/>
      <w:pPr>
        <w:ind w:left="4320" w:hanging="180"/>
      </w:pPr>
    </w:lvl>
    <w:lvl w:ilvl="6" w:tplc="2B0E173E">
      <w:start w:val="1"/>
      <w:numFmt w:val="decimal"/>
      <w:lvlText w:val="%7."/>
      <w:lvlJc w:val="left"/>
      <w:pPr>
        <w:ind w:left="5040" w:hanging="360"/>
      </w:pPr>
    </w:lvl>
    <w:lvl w:ilvl="7" w:tplc="1D0837E6">
      <w:start w:val="1"/>
      <w:numFmt w:val="lowerLetter"/>
      <w:lvlText w:val="%8."/>
      <w:lvlJc w:val="left"/>
      <w:pPr>
        <w:ind w:left="5760" w:hanging="360"/>
      </w:pPr>
    </w:lvl>
    <w:lvl w:ilvl="8" w:tplc="F5F69A50">
      <w:start w:val="1"/>
      <w:numFmt w:val="lowerRoman"/>
      <w:lvlText w:val="%9."/>
      <w:lvlJc w:val="right"/>
      <w:pPr>
        <w:ind w:left="6480" w:hanging="180"/>
      </w:pPr>
    </w:lvl>
  </w:abstractNum>
  <w:abstractNum w:abstractNumId="1" w15:restartNumberingAfterBreak="0">
    <w:nsid w:val="0A6BD958"/>
    <w:multiLevelType w:val="hybridMultilevel"/>
    <w:tmpl w:val="FFFFFFFF"/>
    <w:lvl w:ilvl="0" w:tplc="55425150">
      <w:start w:val="1"/>
      <w:numFmt w:val="decimal"/>
      <w:lvlText w:val="%1."/>
      <w:lvlJc w:val="left"/>
      <w:pPr>
        <w:ind w:left="720" w:hanging="360"/>
      </w:pPr>
    </w:lvl>
    <w:lvl w:ilvl="1" w:tplc="E70C7F5C">
      <w:start w:val="1"/>
      <w:numFmt w:val="lowerLetter"/>
      <w:lvlText w:val="%2."/>
      <w:lvlJc w:val="left"/>
      <w:pPr>
        <w:ind w:left="1440" w:hanging="360"/>
      </w:pPr>
    </w:lvl>
    <w:lvl w:ilvl="2" w:tplc="7DA46F26">
      <w:start w:val="1"/>
      <w:numFmt w:val="lowerRoman"/>
      <w:lvlText w:val="%3."/>
      <w:lvlJc w:val="right"/>
      <w:pPr>
        <w:ind w:left="2160" w:hanging="180"/>
      </w:pPr>
    </w:lvl>
    <w:lvl w:ilvl="3" w:tplc="5EE60B3A">
      <w:start w:val="1"/>
      <w:numFmt w:val="decimal"/>
      <w:lvlText w:val="%4."/>
      <w:lvlJc w:val="left"/>
      <w:pPr>
        <w:ind w:left="2880" w:hanging="360"/>
      </w:pPr>
    </w:lvl>
    <w:lvl w:ilvl="4" w:tplc="2F3A3A98">
      <w:start w:val="1"/>
      <w:numFmt w:val="lowerLetter"/>
      <w:lvlText w:val="%5."/>
      <w:lvlJc w:val="left"/>
      <w:pPr>
        <w:ind w:left="3600" w:hanging="360"/>
      </w:pPr>
    </w:lvl>
    <w:lvl w:ilvl="5" w:tplc="2C94AE4A">
      <w:start w:val="1"/>
      <w:numFmt w:val="lowerRoman"/>
      <w:lvlText w:val="%6."/>
      <w:lvlJc w:val="right"/>
      <w:pPr>
        <w:ind w:left="4320" w:hanging="180"/>
      </w:pPr>
    </w:lvl>
    <w:lvl w:ilvl="6" w:tplc="BC3A8C18">
      <w:start w:val="1"/>
      <w:numFmt w:val="decimal"/>
      <w:lvlText w:val="%7."/>
      <w:lvlJc w:val="left"/>
      <w:pPr>
        <w:ind w:left="5040" w:hanging="360"/>
      </w:pPr>
    </w:lvl>
    <w:lvl w:ilvl="7" w:tplc="E3F497CC">
      <w:start w:val="1"/>
      <w:numFmt w:val="lowerLetter"/>
      <w:lvlText w:val="%8."/>
      <w:lvlJc w:val="left"/>
      <w:pPr>
        <w:ind w:left="5760" w:hanging="360"/>
      </w:pPr>
    </w:lvl>
    <w:lvl w:ilvl="8" w:tplc="D3CA6376">
      <w:start w:val="1"/>
      <w:numFmt w:val="lowerRoman"/>
      <w:lvlText w:val="%9."/>
      <w:lvlJc w:val="right"/>
      <w:pPr>
        <w:ind w:left="6480" w:hanging="180"/>
      </w:pPr>
    </w:lvl>
  </w:abstractNum>
  <w:abstractNum w:abstractNumId="2" w15:restartNumberingAfterBreak="0">
    <w:nsid w:val="0C600FD7"/>
    <w:multiLevelType w:val="hybridMultilevel"/>
    <w:tmpl w:val="FFFFFFFF"/>
    <w:lvl w:ilvl="0" w:tplc="61800B1C">
      <w:start w:val="1"/>
      <w:numFmt w:val="decimal"/>
      <w:lvlText w:val="%1."/>
      <w:lvlJc w:val="left"/>
      <w:pPr>
        <w:ind w:left="720" w:hanging="360"/>
      </w:pPr>
    </w:lvl>
    <w:lvl w:ilvl="1" w:tplc="9142252E">
      <w:start w:val="1"/>
      <w:numFmt w:val="lowerLetter"/>
      <w:lvlText w:val="%2."/>
      <w:lvlJc w:val="left"/>
      <w:pPr>
        <w:ind w:left="1440" w:hanging="360"/>
      </w:pPr>
    </w:lvl>
    <w:lvl w:ilvl="2" w:tplc="9EC46A60">
      <w:start w:val="1"/>
      <w:numFmt w:val="lowerRoman"/>
      <w:lvlText w:val="%3."/>
      <w:lvlJc w:val="right"/>
      <w:pPr>
        <w:ind w:left="2160" w:hanging="180"/>
      </w:pPr>
    </w:lvl>
    <w:lvl w:ilvl="3" w:tplc="5C26B75A">
      <w:start w:val="1"/>
      <w:numFmt w:val="decimal"/>
      <w:lvlText w:val="%4."/>
      <w:lvlJc w:val="left"/>
      <w:pPr>
        <w:ind w:left="2880" w:hanging="360"/>
      </w:pPr>
    </w:lvl>
    <w:lvl w:ilvl="4" w:tplc="70C00E9C">
      <w:start w:val="1"/>
      <w:numFmt w:val="lowerLetter"/>
      <w:lvlText w:val="%5."/>
      <w:lvlJc w:val="left"/>
      <w:pPr>
        <w:ind w:left="3600" w:hanging="360"/>
      </w:pPr>
    </w:lvl>
    <w:lvl w:ilvl="5" w:tplc="B5505334">
      <w:start w:val="1"/>
      <w:numFmt w:val="lowerRoman"/>
      <w:lvlText w:val="%6."/>
      <w:lvlJc w:val="right"/>
      <w:pPr>
        <w:ind w:left="4320" w:hanging="180"/>
      </w:pPr>
    </w:lvl>
    <w:lvl w:ilvl="6" w:tplc="84F88712">
      <w:start w:val="1"/>
      <w:numFmt w:val="decimal"/>
      <w:lvlText w:val="%7."/>
      <w:lvlJc w:val="left"/>
      <w:pPr>
        <w:ind w:left="5040" w:hanging="360"/>
      </w:pPr>
    </w:lvl>
    <w:lvl w:ilvl="7" w:tplc="5EE4DEAA">
      <w:start w:val="1"/>
      <w:numFmt w:val="lowerLetter"/>
      <w:lvlText w:val="%8."/>
      <w:lvlJc w:val="left"/>
      <w:pPr>
        <w:ind w:left="5760" w:hanging="360"/>
      </w:pPr>
    </w:lvl>
    <w:lvl w:ilvl="8" w:tplc="9CDAFD8E">
      <w:start w:val="1"/>
      <w:numFmt w:val="lowerRoman"/>
      <w:lvlText w:val="%9."/>
      <w:lvlJc w:val="right"/>
      <w:pPr>
        <w:ind w:left="6480" w:hanging="180"/>
      </w:pPr>
    </w:lvl>
  </w:abstractNum>
  <w:abstractNum w:abstractNumId="3" w15:restartNumberingAfterBreak="0">
    <w:nsid w:val="1212B29B"/>
    <w:multiLevelType w:val="hybridMultilevel"/>
    <w:tmpl w:val="FFFFFFFF"/>
    <w:lvl w:ilvl="0" w:tplc="44A034AE">
      <w:start w:val="1"/>
      <w:numFmt w:val="bullet"/>
      <w:lvlText w:val=""/>
      <w:lvlJc w:val="left"/>
      <w:pPr>
        <w:ind w:left="720" w:hanging="360"/>
      </w:pPr>
      <w:rPr>
        <w:rFonts w:hint="default" w:ascii="Symbol" w:hAnsi="Symbol"/>
      </w:rPr>
    </w:lvl>
    <w:lvl w:ilvl="1" w:tplc="7264D6A8">
      <w:start w:val="1"/>
      <w:numFmt w:val="bullet"/>
      <w:lvlText w:val="o"/>
      <w:lvlJc w:val="left"/>
      <w:pPr>
        <w:ind w:left="1440" w:hanging="360"/>
      </w:pPr>
      <w:rPr>
        <w:rFonts w:hint="default" w:ascii="Courier New" w:hAnsi="Courier New"/>
      </w:rPr>
    </w:lvl>
    <w:lvl w:ilvl="2" w:tplc="A1CE0E9C">
      <w:start w:val="1"/>
      <w:numFmt w:val="bullet"/>
      <w:lvlText w:val=""/>
      <w:lvlJc w:val="left"/>
      <w:pPr>
        <w:ind w:left="2160" w:hanging="360"/>
      </w:pPr>
      <w:rPr>
        <w:rFonts w:hint="default" w:ascii="Wingdings" w:hAnsi="Wingdings"/>
      </w:rPr>
    </w:lvl>
    <w:lvl w:ilvl="3" w:tplc="FC94806A">
      <w:start w:val="1"/>
      <w:numFmt w:val="bullet"/>
      <w:lvlText w:val=""/>
      <w:lvlJc w:val="left"/>
      <w:pPr>
        <w:ind w:left="2880" w:hanging="360"/>
      </w:pPr>
      <w:rPr>
        <w:rFonts w:hint="default" w:ascii="Symbol" w:hAnsi="Symbol"/>
      </w:rPr>
    </w:lvl>
    <w:lvl w:ilvl="4" w:tplc="0762BDDC">
      <w:start w:val="1"/>
      <w:numFmt w:val="bullet"/>
      <w:lvlText w:val="o"/>
      <w:lvlJc w:val="left"/>
      <w:pPr>
        <w:ind w:left="3600" w:hanging="360"/>
      </w:pPr>
      <w:rPr>
        <w:rFonts w:hint="default" w:ascii="Courier New" w:hAnsi="Courier New"/>
      </w:rPr>
    </w:lvl>
    <w:lvl w:ilvl="5" w:tplc="5C78EEB6">
      <w:start w:val="1"/>
      <w:numFmt w:val="bullet"/>
      <w:lvlText w:val=""/>
      <w:lvlJc w:val="left"/>
      <w:pPr>
        <w:ind w:left="4320" w:hanging="360"/>
      </w:pPr>
      <w:rPr>
        <w:rFonts w:hint="default" w:ascii="Wingdings" w:hAnsi="Wingdings"/>
      </w:rPr>
    </w:lvl>
    <w:lvl w:ilvl="6" w:tplc="6A3A8CFA">
      <w:start w:val="1"/>
      <w:numFmt w:val="bullet"/>
      <w:lvlText w:val=""/>
      <w:lvlJc w:val="left"/>
      <w:pPr>
        <w:ind w:left="5040" w:hanging="360"/>
      </w:pPr>
      <w:rPr>
        <w:rFonts w:hint="default" w:ascii="Symbol" w:hAnsi="Symbol"/>
      </w:rPr>
    </w:lvl>
    <w:lvl w:ilvl="7" w:tplc="D8FA8A98">
      <w:start w:val="1"/>
      <w:numFmt w:val="bullet"/>
      <w:lvlText w:val="o"/>
      <w:lvlJc w:val="left"/>
      <w:pPr>
        <w:ind w:left="5760" w:hanging="360"/>
      </w:pPr>
      <w:rPr>
        <w:rFonts w:hint="default" w:ascii="Courier New" w:hAnsi="Courier New"/>
      </w:rPr>
    </w:lvl>
    <w:lvl w:ilvl="8" w:tplc="8CC29B58">
      <w:start w:val="1"/>
      <w:numFmt w:val="bullet"/>
      <w:lvlText w:val=""/>
      <w:lvlJc w:val="left"/>
      <w:pPr>
        <w:ind w:left="6480" w:hanging="360"/>
      </w:pPr>
      <w:rPr>
        <w:rFonts w:hint="default" w:ascii="Wingdings" w:hAnsi="Wingdings"/>
      </w:rPr>
    </w:lvl>
  </w:abstractNum>
  <w:abstractNum w:abstractNumId="4" w15:restartNumberingAfterBreak="0">
    <w:nsid w:val="13E73218"/>
    <w:multiLevelType w:val="multilevel"/>
    <w:tmpl w:val="EBEC7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0BA187A"/>
    <w:multiLevelType w:val="hybridMultilevel"/>
    <w:tmpl w:val="71729278"/>
    <w:lvl w:ilvl="0" w:tplc="A1B29A1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6457"/>
    <w:multiLevelType w:val="hybridMultilevel"/>
    <w:tmpl w:val="348C2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B5C92"/>
    <w:multiLevelType w:val="hybridMultilevel"/>
    <w:tmpl w:val="4926B6E0"/>
    <w:lvl w:ilvl="0" w:tplc="205E178C">
      <w:start w:val="1"/>
      <w:numFmt w:val="decimal"/>
      <w:lvlText w:val="%1."/>
      <w:lvlJc w:val="left"/>
      <w:pPr>
        <w:ind w:left="720" w:hanging="360"/>
      </w:pPr>
    </w:lvl>
    <w:lvl w:ilvl="1" w:tplc="C282AB6A">
      <w:start w:val="1"/>
      <w:numFmt w:val="lowerLetter"/>
      <w:lvlText w:val="%2."/>
      <w:lvlJc w:val="left"/>
      <w:pPr>
        <w:ind w:left="1440" w:hanging="360"/>
      </w:pPr>
    </w:lvl>
    <w:lvl w:ilvl="2" w:tplc="9436783E">
      <w:start w:val="1"/>
      <w:numFmt w:val="lowerRoman"/>
      <w:lvlText w:val="%3."/>
      <w:lvlJc w:val="right"/>
      <w:pPr>
        <w:ind w:left="2160" w:hanging="180"/>
      </w:pPr>
    </w:lvl>
    <w:lvl w:ilvl="3" w:tplc="75604364">
      <w:start w:val="1"/>
      <w:numFmt w:val="decimal"/>
      <w:lvlText w:val="%4."/>
      <w:lvlJc w:val="left"/>
      <w:pPr>
        <w:ind w:left="2880" w:hanging="360"/>
      </w:pPr>
    </w:lvl>
    <w:lvl w:ilvl="4" w:tplc="B2D64C62">
      <w:start w:val="1"/>
      <w:numFmt w:val="lowerLetter"/>
      <w:lvlText w:val="%5."/>
      <w:lvlJc w:val="left"/>
      <w:pPr>
        <w:ind w:left="3600" w:hanging="360"/>
      </w:pPr>
    </w:lvl>
    <w:lvl w:ilvl="5" w:tplc="A260C4EA">
      <w:start w:val="1"/>
      <w:numFmt w:val="lowerRoman"/>
      <w:lvlText w:val="%6."/>
      <w:lvlJc w:val="right"/>
      <w:pPr>
        <w:ind w:left="4320" w:hanging="180"/>
      </w:pPr>
    </w:lvl>
    <w:lvl w:ilvl="6" w:tplc="CA4A02D0">
      <w:start w:val="1"/>
      <w:numFmt w:val="decimal"/>
      <w:lvlText w:val="%7."/>
      <w:lvlJc w:val="left"/>
      <w:pPr>
        <w:ind w:left="5040" w:hanging="360"/>
      </w:pPr>
    </w:lvl>
    <w:lvl w:ilvl="7" w:tplc="5FE89BE8">
      <w:start w:val="1"/>
      <w:numFmt w:val="lowerLetter"/>
      <w:lvlText w:val="%8."/>
      <w:lvlJc w:val="left"/>
      <w:pPr>
        <w:ind w:left="5760" w:hanging="360"/>
      </w:pPr>
    </w:lvl>
    <w:lvl w:ilvl="8" w:tplc="A7E6AA92">
      <w:start w:val="1"/>
      <w:numFmt w:val="lowerRoman"/>
      <w:lvlText w:val="%9."/>
      <w:lvlJc w:val="right"/>
      <w:pPr>
        <w:ind w:left="6480" w:hanging="180"/>
      </w:pPr>
    </w:lvl>
  </w:abstractNum>
  <w:abstractNum w:abstractNumId="8" w15:restartNumberingAfterBreak="0">
    <w:nsid w:val="61314F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0B371F"/>
    <w:multiLevelType w:val="hybridMultilevel"/>
    <w:tmpl w:val="46DE2F94"/>
    <w:lvl w:ilvl="0" w:tplc="A912A2C8">
      <w:start w:val="1"/>
      <w:numFmt w:val="decimal"/>
      <w:lvlText w:val="%1."/>
      <w:lvlJc w:val="left"/>
      <w:pPr>
        <w:ind w:left="720" w:hanging="360"/>
      </w:pPr>
    </w:lvl>
    <w:lvl w:ilvl="1" w:tplc="81B46C02">
      <w:start w:val="1"/>
      <w:numFmt w:val="lowerLetter"/>
      <w:lvlText w:val="%2."/>
      <w:lvlJc w:val="left"/>
      <w:pPr>
        <w:ind w:left="1440" w:hanging="360"/>
      </w:pPr>
    </w:lvl>
    <w:lvl w:ilvl="2" w:tplc="1B527646">
      <w:start w:val="1"/>
      <w:numFmt w:val="lowerRoman"/>
      <w:lvlText w:val="%3."/>
      <w:lvlJc w:val="right"/>
      <w:pPr>
        <w:ind w:left="2160" w:hanging="180"/>
      </w:pPr>
    </w:lvl>
    <w:lvl w:ilvl="3" w:tplc="F4BEBDA6">
      <w:start w:val="1"/>
      <w:numFmt w:val="decimal"/>
      <w:lvlText w:val="%4."/>
      <w:lvlJc w:val="left"/>
      <w:pPr>
        <w:ind w:left="2880" w:hanging="360"/>
      </w:pPr>
    </w:lvl>
    <w:lvl w:ilvl="4" w:tplc="19B44EE8">
      <w:start w:val="1"/>
      <w:numFmt w:val="lowerLetter"/>
      <w:lvlText w:val="%5."/>
      <w:lvlJc w:val="left"/>
      <w:pPr>
        <w:ind w:left="3600" w:hanging="360"/>
      </w:pPr>
    </w:lvl>
    <w:lvl w:ilvl="5" w:tplc="694AB900">
      <w:start w:val="1"/>
      <w:numFmt w:val="lowerRoman"/>
      <w:lvlText w:val="%6."/>
      <w:lvlJc w:val="right"/>
      <w:pPr>
        <w:ind w:left="4320" w:hanging="180"/>
      </w:pPr>
    </w:lvl>
    <w:lvl w:ilvl="6" w:tplc="CE3A2D36">
      <w:start w:val="1"/>
      <w:numFmt w:val="decimal"/>
      <w:lvlText w:val="%7."/>
      <w:lvlJc w:val="left"/>
      <w:pPr>
        <w:ind w:left="5040" w:hanging="360"/>
      </w:pPr>
    </w:lvl>
    <w:lvl w:ilvl="7" w:tplc="00029480">
      <w:start w:val="1"/>
      <w:numFmt w:val="lowerLetter"/>
      <w:lvlText w:val="%8."/>
      <w:lvlJc w:val="left"/>
      <w:pPr>
        <w:ind w:left="5760" w:hanging="360"/>
      </w:pPr>
    </w:lvl>
    <w:lvl w:ilvl="8" w:tplc="7A48C16A">
      <w:start w:val="1"/>
      <w:numFmt w:val="lowerRoman"/>
      <w:lvlText w:val="%9."/>
      <w:lvlJc w:val="right"/>
      <w:pPr>
        <w:ind w:left="6480" w:hanging="180"/>
      </w:pPr>
    </w:lvl>
  </w:abstractNum>
  <w:abstractNum w:abstractNumId="10" w15:restartNumberingAfterBreak="0">
    <w:nsid w:val="7A979CD1"/>
    <w:multiLevelType w:val="hybridMultilevel"/>
    <w:tmpl w:val="FFFFFFFF"/>
    <w:lvl w:ilvl="0" w:tplc="DC3449EA">
      <w:start w:val="1"/>
      <w:numFmt w:val="bullet"/>
      <w:lvlText w:val=""/>
      <w:lvlJc w:val="left"/>
      <w:pPr>
        <w:ind w:left="720" w:hanging="360"/>
      </w:pPr>
      <w:rPr>
        <w:rFonts w:hint="default" w:ascii="Symbol" w:hAnsi="Symbol"/>
      </w:rPr>
    </w:lvl>
    <w:lvl w:ilvl="1" w:tplc="116E2730">
      <w:start w:val="1"/>
      <w:numFmt w:val="bullet"/>
      <w:lvlText w:val="o"/>
      <w:lvlJc w:val="left"/>
      <w:pPr>
        <w:ind w:left="1440" w:hanging="360"/>
      </w:pPr>
      <w:rPr>
        <w:rFonts w:hint="default" w:ascii="Courier New" w:hAnsi="Courier New"/>
      </w:rPr>
    </w:lvl>
    <w:lvl w:ilvl="2" w:tplc="A47A8150">
      <w:start w:val="1"/>
      <w:numFmt w:val="bullet"/>
      <w:lvlText w:val=""/>
      <w:lvlJc w:val="left"/>
      <w:pPr>
        <w:ind w:left="2160" w:hanging="360"/>
      </w:pPr>
      <w:rPr>
        <w:rFonts w:hint="default" w:ascii="Wingdings" w:hAnsi="Wingdings"/>
      </w:rPr>
    </w:lvl>
    <w:lvl w:ilvl="3" w:tplc="5B949A48">
      <w:start w:val="1"/>
      <w:numFmt w:val="bullet"/>
      <w:lvlText w:val=""/>
      <w:lvlJc w:val="left"/>
      <w:pPr>
        <w:ind w:left="2880" w:hanging="360"/>
      </w:pPr>
      <w:rPr>
        <w:rFonts w:hint="default" w:ascii="Symbol" w:hAnsi="Symbol"/>
      </w:rPr>
    </w:lvl>
    <w:lvl w:ilvl="4" w:tplc="4DCE5D1C">
      <w:start w:val="1"/>
      <w:numFmt w:val="bullet"/>
      <w:lvlText w:val="o"/>
      <w:lvlJc w:val="left"/>
      <w:pPr>
        <w:ind w:left="3600" w:hanging="360"/>
      </w:pPr>
      <w:rPr>
        <w:rFonts w:hint="default" w:ascii="Courier New" w:hAnsi="Courier New"/>
      </w:rPr>
    </w:lvl>
    <w:lvl w:ilvl="5" w:tplc="73EA47D0">
      <w:start w:val="1"/>
      <w:numFmt w:val="bullet"/>
      <w:lvlText w:val=""/>
      <w:lvlJc w:val="left"/>
      <w:pPr>
        <w:ind w:left="4320" w:hanging="360"/>
      </w:pPr>
      <w:rPr>
        <w:rFonts w:hint="default" w:ascii="Wingdings" w:hAnsi="Wingdings"/>
      </w:rPr>
    </w:lvl>
    <w:lvl w:ilvl="6" w:tplc="58C043FE">
      <w:start w:val="1"/>
      <w:numFmt w:val="bullet"/>
      <w:lvlText w:val=""/>
      <w:lvlJc w:val="left"/>
      <w:pPr>
        <w:ind w:left="5040" w:hanging="360"/>
      </w:pPr>
      <w:rPr>
        <w:rFonts w:hint="default" w:ascii="Symbol" w:hAnsi="Symbol"/>
      </w:rPr>
    </w:lvl>
    <w:lvl w:ilvl="7" w:tplc="D852636E">
      <w:start w:val="1"/>
      <w:numFmt w:val="bullet"/>
      <w:lvlText w:val="o"/>
      <w:lvlJc w:val="left"/>
      <w:pPr>
        <w:ind w:left="5760" w:hanging="360"/>
      </w:pPr>
      <w:rPr>
        <w:rFonts w:hint="default" w:ascii="Courier New" w:hAnsi="Courier New"/>
      </w:rPr>
    </w:lvl>
    <w:lvl w:ilvl="8" w:tplc="FA4CE556">
      <w:start w:val="1"/>
      <w:numFmt w:val="bullet"/>
      <w:lvlText w:val=""/>
      <w:lvlJc w:val="left"/>
      <w:pPr>
        <w:ind w:left="6480" w:hanging="360"/>
      </w:pPr>
      <w:rPr>
        <w:rFonts w:hint="default" w:ascii="Wingdings" w:hAnsi="Wingdings"/>
      </w:rPr>
    </w:lvl>
  </w:abstractNum>
  <w:num w:numId="1" w16cid:durableId="1949660550">
    <w:abstractNumId w:val="9"/>
  </w:num>
  <w:num w:numId="2" w16cid:durableId="1418750331">
    <w:abstractNumId w:val="7"/>
  </w:num>
  <w:num w:numId="3" w16cid:durableId="151802462">
    <w:abstractNumId w:val="0"/>
  </w:num>
  <w:num w:numId="4" w16cid:durableId="1349941362">
    <w:abstractNumId w:val="10"/>
  </w:num>
  <w:num w:numId="5" w16cid:durableId="275405080">
    <w:abstractNumId w:val="3"/>
  </w:num>
  <w:num w:numId="6" w16cid:durableId="1517042601">
    <w:abstractNumId w:val="2"/>
  </w:num>
  <w:num w:numId="7" w16cid:durableId="422335190">
    <w:abstractNumId w:val="1"/>
  </w:num>
  <w:num w:numId="8" w16cid:durableId="496458335">
    <w:abstractNumId w:val="8"/>
  </w:num>
  <w:num w:numId="9" w16cid:durableId="948319497">
    <w:abstractNumId w:val="4"/>
  </w:num>
  <w:num w:numId="10" w16cid:durableId="1682314322">
    <w:abstractNumId w:val="6"/>
  </w:num>
  <w:num w:numId="11" w16cid:durableId="194499858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BBD"/>
    <w:rsid w:val="000008D4"/>
    <w:rsid w:val="00003EB6"/>
    <w:rsid w:val="00003F2B"/>
    <w:rsid w:val="00005473"/>
    <w:rsid w:val="00006E9C"/>
    <w:rsid w:val="000141F9"/>
    <w:rsid w:val="00015E2D"/>
    <w:rsid w:val="00016C6D"/>
    <w:rsid w:val="00017333"/>
    <w:rsid w:val="0001DD24"/>
    <w:rsid w:val="000221E1"/>
    <w:rsid w:val="00025796"/>
    <w:rsid w:val="00027A85"/>
    <w:rsid w:val="0003148E"/>
    <w:rsid w:val="0003200B"/>
    <w:rsid w:val="000355AA"/>
    <w:rsid w:val="00035B93"/>
    <w:rsid w:val="000366D6"/>
    <w:rsid w:val="00042106"/>
    <w:rsid w:val="000440D2"/>
    <w:rsid w:val="00046A78"/>
    <w:rsid w:val="00047FEF"/>
    <w:rsid w:val="00050138"/>
    <w:rsid w:val="00050A7E"/>
    <w:rsid w:val="00052AD4"/>
    <w:rsid w:val="000551A5"/>
    <w:rsid w:val="0005705B"/>
    <w:rsid w:val="000601BA"/>
    <w:rsid w:val="00064DA8"/>
    <w:rsid w:val="000711EE"/>
    <w:rsid w:val="000728F4"/>
    <w:rsid w:val="00072C9E"/>
    <w:rsid w:val="0007478A"/>
    <w:rsid w:val="00077661"/>
    <w:rsid w:val="000827B6"/>
    <w:rsid w:val="00083957"/>
    <w:rsid w:val="00084EAD"/>
    <w:rsid w:val="000853D6"/>
    <w:rsid w:val="00085548"/>
    <w:rsid w:val="0008718D"/>
    <w:rsid w:val="00090257"/>
    <w:rsid w:val="00094074"/>
    <w:rsid w:val="0009754B"/>
    <w:rsid w:val="000A142F"/>
    <w:rsid w:val="000A3754"/>
    <w:rsid w:val="000A5028"/>
    <w:rsid w:val="000A5CE1"/>
    <w:rsid w:val="000A6EFF"/>
    <w:rsid w:val="000B0E42"/>
    <w:rsid w:val="000B1838"/>
    <w:rsid w:val="000B18C0"/>
    <w:rsid w:val="000B390D"/>
    <w:rsid w:val="000C165E"/>
    <w:rsid w:val="000C211B"/>
    <w:rsid w:val="000C50E1"/>
    <w:rsid w:val="000D1AB3"/>
    <w:rsid w:val="000D5DA6"/>
    <w:rsid w:val="000D7016"/>
    <w:rsid w:val="000E27DD"/>
    <w:rsid w:val="000E42E8"/>
    <w:rsid w:val="000E44F0"/>
    <w:rsid w:val="000E4CE0"/>
    <w:rsid w:val="000E5549"/>
    <w:rsid w:val="000E60B7"/>
    <w:rsid w:val="000E7F83"/>
    <w:rsid w:val="000F3973"/>
    <w:rsid w:val="000F7234"/>
    <w:rsid w:val="000F7844"/>
    <w:rsid w:val="001007C6"/>
    <w:rsid w:val="001008FF"/>
    <w:rsid w:val="0010131B"/>
    <w:rsid w:val="0010166E"/>
    <w:rsid w:val="0010264F"/>
    <w:rsid w:val="00102E5B"/>
    <w:rsid w:val="001032FD"/>
    <w:rsid w:val="00103A95"/>
    <w:rsid w:val="00105AF0"/>
    <w:rsid w:val="00106144"/>
    <w:rsid w:val="00106DD0"/>
    <w:rsid w:val="00107383"/>
    <w:rsid w:val="00107AAC"/>
    <w:rsid w:val="00112812"/>
    <w:rsid w:val="00116A66"/>
    <w:rsid w:val="001174BD"/>
    <w:rsid w:val="0011751E"/>
    <w:rsid w:val="00121A11"/>
    <w:rsid w:val="001227E9"/>
    <w:rsid w:val="00122F3E"/>
    <w:rsid w:val="00126431"/>
    <w:rsid w:val="0013387B"/>
    <w:rsid w:val="0013576A"/>
    <w:rsid w:val="001378C8"/>
    <w:rsid w:val="00140A1D"/>
    <w:rsid w:val="00140BD3"/>
    <w:rsid w:val="001411CE"/>
    <w:rsid w:val="00141C6B"/>
    <w:rsid w:val="00143883"/>
    <w:rsid w:val="001445FC"/>
    <w:rsid w:val="001477B8"/>
    <w:rsid w:val="0015294E"/>
    <w:rsid w:val="00156133"/>
    <w:rsid w:val="00157C9F"/>
    <w:rsid w:val="0016540B"/>
    <w:rsid w:val="00173112"/>
    <w:rsid w:val="00174993"/>
    <w:rsid w:val="001804A7"/>
    <w:rsid w:val="0018219F"/>
    <w:rsid w:val="00182971"/>
    <w:rsid w:val="001833C0"/>
    <w:rsid w:val="001853B8"/>
    <w:rsid w:val="001874CB"/>
    <w:rsid w:val="001938FA"/>
    <w:rsid w:val="00194533"/>
    <w:rsid w:val="00194F76"/>
    <w:rsid w:val="001A0D62"/>
    <w:rsid w:val="001A0DFC"/>
    <w:rsid w:val="001A1F15"/>
    <w:rsid w:val="001A40A2"/>
    <w:rsid w:val="001A45B1"/>
    <w:rsid w:val="001A6432"/>
    <w:rsid w:val="001A7673"/>
    <w:rsid w:val="001A7B57"/>
    <w:rsid w:val="001B38FB"/>
    <w:rsid w:val="001B4064"/>
    <w:rsid w:val="001B64A9"/>
    <w:rsid w:val="001C1EAF"/>
    <w:rsid w:val="001C3172"/>
    <w:rsid w:val="001C61D5"/>
    <w:rsid w:val="001C62E2"/>
    <w:rsid w:val="001C79DE"/>
    <w:rsid w:val="001C8057"/>
    <w:rsid w:val="001D0B22"/>
    <w:rsid w:val="001D4606"/>
    <w:rsid w:val="001D4EA6"/>
    <w:rsid w:val="001E154A"/>
    <w:rsid w:val="001E2756"/>
    <w:rsid w:val="001F27BA"/>
    <w:rsid w:val="001F4006"/>
    <w:rsid w:val="0020305B"/>
    <w:rsid w:val="0020381E"/>
    <w:rsid w:val="002101CA"/>
    <w:rsid w:val="00211144"/>
    <w:rsid w:val="0021185D"/>
    <w:rsid w:val="00214740"/>
    <w:rsid w:val="00215732"/>
    <w:rsid w:val="0022014A"/>
    <w:rsid w:val="00223514"/>
    <w:rsid w:val="00223BD0"/>
    <w:rsid w:val="002251C9"/>
    <w:rsid w:val="0023092F"/>
    <w:rsid w:val="002353B7"/>
    <w:rsid w:val="00235754"/>
    <w:rsid w:val="00235E1F"/>
    <w:rsid w:val="0024076C"/>
    <w:rsid w:val="00241E1E"/>
    <w:rsid w:val="002435B4"/>
    <w:rsid w:val="00244265"/>
    <w:rsid w:val="00244508"/>
    <w:rsid w:val="00245FA5"/>
    <w:rsid w:val="002460B9"/>
    <w:rsid w:val="002465C6"/>
    <w:rsid w:val="00250415"/>
    <w:rsid w:val="00250FAF"/>
    <w:rsid w:val="00254812"/>
    <w:rsid w:val="00254C81"/>
    <w:rsid w:val="002557B5"/>
    <w:rsid w:val="00255A72"/>
    <w:rsid w:val="00257010"/>
    <w:rsid w:val="00257A73"/>
    <w:rsid w:val="002638A5"/>
    <w:rsid w:val="0026709C"/>
    <w:rsid w:val="0027063C"/>
    <w:rsid w:val="00273DB3"/>
    <w:rsid w:val="002767D9"/>
    <w:rsid w:val="00280F07"/>
    <w:rsid w:val="00282101"/>
    <w:rsid w:val="002853AE"/>
    <w:rsid w:val="002872D6"/>
    <w:rsid w:val="0028742D"/>
    <w:rsid w:val="0028764B"/>
    <w:rsid w:val="002900EE"/>
    <w:rsid w:val="0029027E"/>
    <w:rsid w:val="00290B0D"/>
    <w:rsid w:val="00292C44"/>
    <w:rsid w:val="00294298"/>
    <w:rsid w:val="00295514"/>
    <w:rsid w:val="00295729"/>
    <w:rsid w:val="00295911"/>
    <w:rsid w:val="00295F2E"/>
    <w:rsid w:val="00297477"/>
    <w:rsid w:val="00297547"/>
    <w:rsid w:val="002A1068"/>
    <w:rsid w:val="002A2B88"/>
    <w:rsid w:val="002A68D2"/>
    <w:rsid w:val="002A7586"/>
    <w:rsid w:val="002B03ED"/>
    <w:rsid w:val="002B04A6"/>
    <w:rsid w:val="002B0E42"/>
    <w:rsid w:val="002B5703"/>
    <w:rsid w:val="002B61FF"/>
    <w:rsid w:val="002C0BDA"/>
    <w:rsid w:val="002C0F16"/>
    <w:rsid w:val="002C2F91"/>
    <w:rsid w:val="002C364E"/>
    <w:rsid w:val="002C4FC6"/>
    <w:rsid w:val="002C64F7"/>
    <w:rsid w:val="002C741C"/>
    <w:rsid w:val="002C777E"/>
    <w:rsid w:val="002D5373"/>
    <w:rsid w:val="002D60D6"/>
    <w:rsid w:val="002E1936"/>
    <w:rsid w:val="002E2353"/>
    <w:rsid w:val="002E55E4"/>
    <w:rsid w:val="002F0EAA"/>
    <w:rsid w:val="002F240D"/>
    <w:rsid w:val="003014A9"/>
    <w:rsid w:val="00301A6B"/>
    <w:rsid w:val="00302495"/>
    <w:rsid w:val="00304806"/>
    <w:rsid w:val="00306F84"/>
    <w:rsid w:val="0030723B"/>
    <w:rsid w:val="0030795E"/>
    <w:rsid w:val="00312415"/>
    <w:rsid w:val="00314039"/>
    <w:rsid w:val="003149F4"/>
    <w:rsid w:val="00315098"/>
    <w:rsid w:val="00315BF1"/>
    <w:rsid w:val="0031643A"/>
    <w:rsid w:val="0031745A"/>
    <w:rsid w:val="003221A0"/>
    <w:rsid w:val="0032243D"/>
    <w:rsid w:val="00322750"/>
    <w:rsid w:val="00324898"/>
    <w:rsid w:val="00325260"/>
    <w:rsid w:val="00327A27"/>
    <w:rsid w:val="003362DF"/>
    <w:rsid w:val="00340F45"/>
    <w:rsid w:val="00343FFF"/>
    <w:rsid w:val="00344EEA"/>
    <w:rsid w:val="003464DB"/>
    <w:rsid w:val="00347024"/>
    <w:rsid w:val="00350132"/>
    <w:rsid w:val="0035033C"/>
    <w:rsid w:val="00350F8F"/>
    <w:rsid w:val="00352A19"/>
    <w:rsid w:val="00354862"/>
    <w:rsid w:val="003579D3"/>
    <w:rsid w:val="0036007C"/>
    <w:rsid w:val="00360639"/>
    <w:rsid w:val="0036076A"/>
    <w:rsid w:val="0036437B"/>
    <w:rsid w:val="003652E0"/>
    <w:rsid w:val="003665E2"/>
    <w:rsid w:val="00366FCE"/>
    <w:rsid w:val="00371590"/>
    <w:rsid w:val="00373CFA"/>
    <w:rsid w:val="0037488A"/>
    <w:rsid w:val="003764F8"/>
    <w:rsid w:val="003768CC"/>
    <w:rsid w:val="00376B66"/>
    <w:rsid w:val="003776B8"/>
    <w:rsid w:val="00377D97"/>
    <w:rsid w:val="00380A26"/>
    <w:rsid w:val="00382141"/>
    <w:rsid w:val="0038543D"/>
    <w:rsid w:val="00385976"/>
    <w:rsid w:val="00390172"/>
    <w:rsid w:val="003932EA"/>
    <w:rsid w:val="0039353F"/>
    <w:rsid w:val="0039539B"/>
    <w:rsid w:val="003962BF"/>
    <w:rsid w:val="003A2033"/>
    <w:rsid w:val="003A20B7"/>
    <w:rsid w:val="003A370E"/>
    <w:rsid w:val="003A4785"/>
    <w:rsid w:val="003A5DD3"/>
    <w:rsid w:val="003A5F97"/>
    <w:rsid w:val="003A7699"/>
    <w:rsid w:val="003A7ADE"/>
    <w:rsid w:val="003B2013"/>
    <w:rsid w:val="003B508C"/>
    <w:rsid w:val="003C24AB"/>
    <w:rsid w:val="003C2EDE"/>
    <w:rsid w:val="003C6441"/>
    <w:rsid w:val="003D0298"/>
    <w:rsid w:val="003D1E7B"/>
    <w:rsid w:val="003D2133"/>
    <w:rsid w:val="003D21A1"/>
    <w:rsid w:val="003D2FA6"/>
    <w:rsid w:val="003E1645"/>
    <w:rsid w:val="003E3F16"/>
    <w:rsid w:val="003E46A4"/>
    <w:rsid w:val="003F0A86"/>
    <w:rsid w:val="003F34CE"/>
    <w:rsid w:val="003F4182"/>
    <w:rsid w:val="004005BB"/>
    <w:rsid w:val="00400BA1"/>
    <w:rsid w:val="004013C7"/>
    <w:rsid w:val="00402B7B"/>
    <w:rsid w:val="00407DB9"/>
    <w:rsid w:val="004107FE"/>
    <w:rsid w:val="0041089F"/>
    <w:rsid w:val="0041226E"/>
    <w:rsid w:val="00412638"/>
    <w:rsid w:val="00413C61"/>
    <w:rsid w:val="00415B20"/>
    <w:rsid w:val="004165EA"/>
    <w:rsid w:val="0041782B"/>
    <w:rsid w:val="004205EA"/>
    <w:rsid w:val="00421C62"/>
    <w:rsid w:val="00422E01"/>
    <w:rsid w:val="00430546"/>
    <w:rsid w:val="0043309C"/>
    <w:rsid w:val="00434B7A"/>
    <w:rsid w:val="00436351"/>
    <w:rsid w:val="00436EC8"/>
    <w:rsid w:val="00437A3A"/>
    <w:rsid w:val="0044462B"/>
    <w:rsid w:val="0044495E"/>
    <w:rsid w:val="004457DF"/>
    <w:rsid w:val="00446A47"/>
    <w:rsid w:val="004478DB"/>
    <w:rsid w:val="00451B9A"/>
    <w:rsid w:val="0045472E"/>
    <w:rsid w:val="00454DE5"/>
    <w:rsid w:val="00454E56"/>
    <w:rsid w:val="004563EC"/>
    <w:rsid w:val="00460E5F"/>
    <w:rsid w:val="00462D2D"/>
    <w:rsid w:val="0046343C"/>
    <w:rsid w:val="00465504"/>
    <w:rsid w:val="00465988"/>
    <w:rsid w:val="004715C9"/>
    <w:rsid w:val="00472862"/>
    <w:rsid w:val="0047331C"/>
    <w:rsid w:val="0047541A"/>
    <w:rsid w:val="00477010"/>
    <w:rsid w:val="0048201E"/>
    <w:rsid w:val="00482763"/>
    <w:rsid w:val="004834FC"/>
    <w:rsid w:val="00483BAA"/>
    <w:rsid w:val="00485CAD"/>
    <w:rsid w:val="00490646"/>
    <w:rsid w:val="00493762"/>
    <w:rsid w:val="00495CA7"/>
    <w:rsid w:val="00497642"/>
    <w:rsid w:val="00497B35"/>
    <w:rsid w:val="004A1DC9"/>
    <w:rsid w:val="004B16E7"/>
    <w:rsid w:val="004B2714"/>
    <w:rsid w:val="004B2A56"/>
    <w:rsid w:val="004B6A0B"/>
    <w:rsid w:val="004C2631"/>
    <w:rsid w:val="004C30CC"/>
    <w:rsid w:val="004C52B0"/>
    <w:rsid w:val="004C55DA"/>
    <w:rsid w:val="004C69DA"/>
    <w:rsid w:val="004C7095"/>
    <w:rsid w:val="004C7290"/>
    <w:rsid w:val="004D2C3E"/>
    <w:rsid w:val="004D3138"/>
    <w:rsid w:val="004D34A6"/>
    <w:rsid w:val="004D4C5D"/>
    <w:rsid w:val="004D5FCA"/>
    <w:rsid w:val="004D6E53"/>
    <w:rsid w:val="004F011A"/>
    <w:rsid w:val="004F0B2F"/>
    <w:rsid w:val="004F2C32"/>
    <w:rsid w:val="004F465A"/>
    <w:rsid w:val="004F6038"/>
    <w:rsid w:val="00500120"/>
    <w:rsid w:val="005024E3"/>
    <w:rsid w:val="005046A1"/>
    <w:rsid w:val="005134CB"/>
    <w:rsid w:val="005140B0"/>
    <w:rsid w:val="00515091"/>
    <w:rsid w:val="005151DA"/>
    <w:rsid w:val="00517D84"/>
    <w:rsid w:val="0053010F"/>
    <w:rsid w:val="00530968"/>
    <w:rsid w:val="00531146"/>
    <w:rsid w:val="00532817"/>
    <w:rsid w:val="00532AD4"/>
    <w:rsid w:val="00537D9F"/>
    <w:rsid w:val="00547674"/>
    <w:rsid w:val="005514D8"/>
    <w:rsid w:val="00552007"/>
    <w:rsid w:val="00553A75"/>
    <w:rsid w:val="00555473"/>
    <w:rsid w:val="00557625"/>
    <w:rsid w:val="00560AB1"/>
    <w:rsid w:val="00562E58"/>
    <w:rsid w:val="00562FE2"/>
    <w:rsid w:val="005639D9"/>
    <w:rsid w:val="00566CF6"/>
    <w:rsid w:val="0056768E"/>
    <w:rsid w:val="00567837"/>
    <w:rsid w:val="00573591"/>
    <w:rsid w:val="00574C50"/>
    <w:rsid w:val="00574FEE"/>
    <w:rsid w:val="00580968"/>
    <w:rsid w:val="00581724"/>
    <w:rsid w:val="00581A15"/>
    <w:rsid w:val="00583E77"/>
    <w:rsid w:val="0058498C"/>
    <w:rsid w:val="00585533"/>
    <w:rsid w:val="00591569"/>
    <w:rsid w:val="00593458"/>
    <w:rsid w:val="00594229"/>
    <w:rsid w:val="00595D1D"/>
    <w:rsid w:val="00596BAB"/>
    <w:rsid w:val="00597622"/>
    <w:rsid w:val="005A13F7"/>
    <w:rsid w:val="005A304D"/>
    <w:rsid w:val="005B0D48"/>
    <w:rsid w:val="005B1431"/>
    <w:rsid w:val="005B1777"/>
    <w:rsid w:val="005B257D"/>
    <w:rsid w:val="005B2FAD"/>
    <w:rsid w:val="005B465D"/>
    <w:rsid w:val="005B4F44"/>
    <w:rsid w:val="005B616C"/>
    <w:rsid w:val="005B7E79"/>
    <w:rsid w:val="005C06F2"/>
    <w:rsid w:val="005C1F10"/>
    <w:rsid w:val="005C2400"/>
    <w:rsid w:val="005C43D3"/>
    <w:rsid w:val="005C48DA"/>
    <w:rsid w:val="005D3008"/>
    <w:rsid w:val="005D6CA4"/>
    <w:rsid w:val="005D7941"/>
    <w:rsid w:val="005D7D46"/>
    <w:rsid w:val="005E24DC"/>
    <w:rsid w:val="005E48BF"/>
    <w:rsid w:val="005E5624"/>
    <w:rsid w:val="005E7B6E"/>
    <w:rsid w:val="005F22F1"/>
    <w:rsid w:val="005F3025"/>
    <w:rsid w:val="005F5604"/>
    <w:rsid w:val="005F6392"/>
    <w:rsid w:val="005F759A"/>
    <w:rsid w:val="005F76FF"/>
    <w:rsid w:val="00602AF2"/>
    <w:rsid w:val="00604CAC"/>
    <w:rsid w:val="006118F9"/>
    <w:rsid w:val="00622465"/>
    <w:rsid w:val="00625946"/>
    <w:rsid w:val="00631B95"/>
    <w:rsid w:val="00631C74"/>
    <w:rsid w:val="006379DE"/>
    <w:rsid w:val="00642C51"/>
    <w:rsid w:val="00644D90"/>
    <w:rsid w:val="006500C3"/>
    <w:rsid w:val="00652D84"/>
    <w:rsid w:val="00653D72"/>
    <w:rsid w:val="00654237"/>
    <w:rsid w:val="00654967"/>
    <w:rsid w:val="00655BBD"/>
    <w:rsid w:val="0065683E"/>
    <w:rsid w:val="00656D9C"/>
    <w:rsid w:val="00657991"/>
    <w:rsid w:val="00660161"/>
    <w:rsid w:val="00666A8A"/>
    <w:rsid w:val="006679A2"/>
    <w:rsid w:val="00667BEA"/>
    <w:rsid w:val="0066A3ED"/>
    <w:rsid w:val="00670478"/>
    <w:rsid w:val="00670F22"/>
    <w:rsid w:val="00671741"/>
    <w:rsid w:val="00671973"/>
    <w:rsid w:val="00673DF3"/>
    <w:rsid w:val="006745A3"/>
    <w:rsid w:val="00674C97"/>
    <w:rsid w:val="006830DA"/>
    <w:rsid w:val="006844F8"/>
    <w:rsid w:val="00685CAD"/>
    <w:rsid w:val="00690D25"/>
    <w:rsid w:val="006969DE"/>
    <w:rsid w:val="006A4840"/>
    <w:rsid w:val="006A5B0A"/>
    <w:rsid w:val="006B5F1A"/>
    <w:rsid w:val="006C00BB"/>
    <w:rsid w:val="006C410E"/>
    <w:rsid w:val="006C5196"/>
    <w:rsid w:val="006D00F6"/>
    <w:rsid w:val="006D1577"/>
    <w:rsid w:val="006D6BF3"/>
    <w:rsid w:val="006E10A0"/>
    <w:rsid w:val="006E1D7E"/>
    <w:rsid w:val="006E4A7D"/>
    <w:rsid w:val="006F0363"/>
    <w:rsid w:val="006F1A24"/>
    <w:rsid w:val="006F1F71"/>
    <w:rsid w:val="006F33BB"/>
    <w:rsid w:val="006F5B93"/>
    <w:rsid w:val="006F7956"/>
    <w:rsid w:val="006FE563"/>
    <w:rsid w:val="00703593"/>
    <w:rsid w:val="00704651"/>
    <w:rsid w:val="00711F68"/>
    <w:rsid w:val="00713DE6"/>
    <w:rsid w:val="00714A2E"/>
    <w:rsid w:val="00715A8D"/>
    <w:rsid w:val="007203F7"/>
    <w:rsid w:val="0072764E"/>
    <w:rsid w:val="00730E37"/>
    <w:rsid w:val="007339B0"/>
    <w:rsid w:val="0073523A"/>
    <w:rsid w:val="00735A4C"/>
    <w:rsid w:val="007367A6"/>
    <w:rsid w:val="007438B0"/>
    <w:rsid w:val="00745476"/>
    <w:rsid w:val="0075166D"/>
    <w:rsid w:val="00751E0C"/>
    <w:rsid w:val="007562AF"/>
    <w:rsid w:val="00763DBB"/>
    <w:rsid w:val="00764ABC"/>
    <w:rsid w:val="0076646D"/>
    <w:rsid w:val="00766A43"/>
    <w:rsid w:val="007670F4"/>
    <w:rsid w:val="00767B96"/>
    <w:rsid w:val="007705C7"/>
    <w:rsid w:val="0077327A"/>
    <w:rsid w:val="00774641"/>
    <w:rsid w:val="007769F3"/>
    <w:rsid w:val="00777CA6"/>
    <w:rsid w:val="0078179E"/>
    <w:rsid w:val="0078183E"/>
    <w:rsid w:val="007819CE"/>
    <w:rsid w:val="0078276F"/>
    <w:rsid w:val="00783908"/>
    <w:rsid w:val="0078700A"/>
    <w:rsid w:val="00793CA5"/>
    <w:rsid w:val="007940D3"/>
    <w:rsid w:val="00794900"/>
    <w:rsid w:val="00795C85"/>
    <w:rsid w:val="007A08E6"/>
    <w:rsid w:val="007A2A13"/>
    <w:rsid w:val="007A3186"/>
    <w:rsid w:val="007A34A9"/>
    <w:rsid w:val="007A4058"/>
    <w:rsid w:val="007A4A88"/>
    <w:rsid w:val="007A790F"/>
    <w:rsid w:val="007A7D81"/>
    <w:rsid w:val="007B0610"/>
    <w:rsid w:val="007B10A4"/>
    <w:rsid w:val="007B1E47"/>
    <w:rsid w:val="007B2C2F"/>
    <w:rsid w:val="007B6407"/>
    <w:rsid w:val="007C27DC"/>
    <w:rsid w:val="007C3EDE"/>
    <w:rsid w:val="007C5748"/>
    <w:rsid w:val="007C78B2"/>
    <w:rsid w:val="007D2E95"/>
    <w:rsid w:val="007D4CEF"/>
    <w:rsid w:val="007D5EB2"/>
    <w:rsid w:val="007D7B18"/>
    <w:rsid w:val="007DEA26"/>
    <w:rsid w:val="007E061C"/>
    <w:rsid w:val="007E0D18"/>
    <w:rsid w:val="007E120F"/>
    <w:rsid w:val="007E55DC"/>
    <w:rsid w:val="007F1AC5"/>
    <w:rsid w:val="007F329B"/>
    <w:rsid w:val="007F50E2"/>
    <w:rsid w:val="007F6E5E"/>
    <w:rsid w:val="00804B23"/>
    <w:rsid w:val="00820081"/>
    <w:rsid w:val="00821B83"/>
    <w:rsid w:val="00821E17"/>
    <w:rsid w:val="0082BF43"/>
    <w:rsid w:val="00830318"/>
    <w:rsid w:val="008324DA"/>
    <w:rsid w:val="0083354E"/>
    <w:rsid w:val="00833F96"/>
    <w:rsid w:val="00834E69"/>
    <w:rsid w:val="00835F7E"/>
    <w:rsid w:val="00836E1A"/>
    <w:rsid w:val="00837066"/>
    <w:rsid w:val="00840C0D"/>
    <w:rsid w:val="00841FBC"/>
    <w:rsid w:val="00845AC8"/>
    <w:rsid w:val="00846368"/>
    <w:rsid w:val="008506E7"/>
    <w:rsid w:val="00850B97"/>
    <w:rsid w:val="008511F1"/>
    <w:rsid w:val="00853407"/>
    <w:rsid w:val="008535C5"/>
    <w:rsid w:val="00855DDB"/>
    <w:rsid w:val="00855EA3"/>
    <w:rsid w:val="00863437"/>
    <w:rsid w:val="00865818"/>
    <w:rsid w:val="00866117"/>
    <w:rsid w:val="00866CDA"/>
    <w:rsid w:val="00867EBF"/>
    <w:rsid w:val="00867FF6"/>
    <w:rsid w:val="008702B7"/>
    <w:rsid w:val="0087033A"/>
    <w:rsid w:val="00871892"/>
    <w:rsid w:val="00871F47"/>
    <w:rsid w:val="00876E5D"/>
    <w:rsid w:val="0088046C"/>
    <w:rsid w:val="0088126F"/>
    <w:rsid w:val="00881D40"/>
    <w:rsid w:val="008823AD"/>
    <w:rsid w:val="00883700"/>
    <w:rsid w:val="0088435F"/>
    <w:rsid w:val="00885285"/>
    <w:rsid w:val="0088536E"/>
    <w:rsid w:val="00895904"/>
    <w:rsid w:val="00896780"/>
    <w:rsid w:val="008A1E1E"/>
    <w:rsid w:val="008A3481"/>
    <w:rsid w:val="008A475E"/>
    <w:rsid w:val="008A7B1B"/>
    <w:rsid w:val="008B0FE4"/>
    <w:rsid w:val="008B25C5"/>
    <w:rsid w:val="008B6B19"/>
    <w:rsid w:val="008B754F"/>
    <w:rsid w:val="008C04FB"/>
    <w:rsid w:val="008C0B06"/>
    <w:rsid w:val="008C2584"/>
    <w:rsid w:val="008C3561"/>
    <w:rsid w:val="008C55DC"/>
    <w:rsid w:val="008C5754"/>
    <w:rsid w:val="008C59CF"/>
    <w:rsid w:val="008C794C"/>
    <w:rsid w:val="008C7D4D"/>
    <w:rsid w:val="008D13B8"/>
    <w:rsid w:val="008D2206"/>
    <w:rsid w:val="008D5269"/>
    <w:rsid w:val="008D5495"/>
    <w:rsid w:val="008D5B36"/>
    <w:rsid w:val="008E0895"/>
    <w:rsid w:val="008E1A63"/>
    <w:rsid w:val="008E2611"/>
    <w:rsid w:val="008E26DB"/>
    <w:rsid w:val="008E7578"/>
    <w:rsid w:val="008F48CA"/>
    <w:rsid w:val="008F588F"/>
    <w:rsid w:val="008F5A8F"/>
    <w:rsid w:val="008F75B4"/>
    <w:rsid w:val="0090250B"/>
    <w:rsid w:val="00907C7F"/>
    <w:rsid w:val="00912377"/>
    <w:rsid w:val="00914B05"/>
    <w:rsid w:val="00916EC2"/>
    <w:rsid w:val="00917EFA"/>
    <w:rsid w:val="00922E61"/>
    <w:rsid w:val="00923ECE"/>
    <w:rsid w:val="009241EB"/>
    <w:rsid w:val="00930667"/>
    <w:rsid w:val="00932934"/>
    <w:rsid w:val="009343EB"/>
    <w:rsid w:val="009346F7"/>
    <w:rsid w:val="00936E73"/>
    <w:rsid w:val="00955491"/>
    <w:rsid w:val="0095575A"/>
    <w:rsid w:val="00956A2C"/>
    <w:rsid w:val="0095BD72"/>
    <w:rsid w:val="00960A18"/>
    <w:rsid w:val="00960FCC"/>
    <w:rsid w:val="009612F5"/>
    <w:rsid w:val="00961556"/>
    <w:rsid w:val="00963DD5"/>
    <w:rsid w:val="00965B7D"/>
    <w:rsid w:val="00965C70"/>
    <w:rsid w:val="009702F0"/>
    <w:rsid w:val="00974686"/>
    <w:rsid w:val="0097489B"/>
    <w:rsid w:val="00977653"/>
    <w:rsid w:val="00980DA8"/>
    <w:rsid w:val="00982644"/>
    <w:rsid w:val="00983BF7"/>
    <w:rsid w:val="009851BB"/>
    <w:rsid w:val="00985A22"/>
    <w:rsid w:val="00996EB7"/>
    <w:rsid w:val="009A20C4"/>
    <w:rsid w:val="009A3500"/>
    <w:rsid w:val="009A4140"/>
    <w:rsid w:val="009A6882"/>
    <w:rsid w:val="009A7227"/>
    <w:rsid w:val="009A7F0A"/>
    <w:rsid w:val="009B51AC"/>
    <w:rsid w:val="009B59D1"/>
    <w:rsid w:val="009B5FAB"/>
    <w:rsid w:val="009B7FF0"/>
    <w:rsid w:val="009C1FBF"/>
    <w:rsid w:val="009C395F"/>
    <w:rsid w:val="009C49CC"/>
    <w:rsid w:val="009C5A79"/>
    <w:rsid w:val="009C6D42"/>
    <w:rsid w:val="009C743B"/>
    <w:rsid w:val="009D02E3"/>
    <w:rsid w:val="009D1BB8"/>
    <w:rsid w:val="009D2182"/>
    <w:rsid w:val="009D6E81"/>
    <w:rsid w:val="009D715C"/>
    <w:rsid w:val="009E6342"/>
    <w:rsid w:val="009E6C50"/>
    <w:rsid w:val="009F065D"/>
    <w:rsid w:val="009F0859"/>
    <w:rsid w:val="009F1CCB"/>
    <w:rsid w:val="00A01F96"/>
    <w:rsid w:val="00A05A3E"/>
    <w:rsid w:val="00A07517"/>
    <w:rsid w:val="00A101B4"/>
    <w:rsid w:val="00A11E4B"/>
    <w:rsid w:val="00A12FAD"/>
    <w:rsid w:val="00A1739D"/>
    <w:rsid w:val="00A20316"/>
    <w:rsid w:val="00A21595"/>
    <w:rsid w:val="00A26391"/>
    <w:rsid w:val="00A27DE3"/>
    <w:rsid w:val="00A324EC"/>
    <w:rsid w:val="00A346CB"/>
    <w:rsid w:val="00A34AE2"/>
    <w:rsid w:val="00A358A2"/>
    <w:rsid w:val="00A37016"/>
    <w:rsid w:val="00A37F74"/>
    <w:rsid w:val="00A44A3E"/>
    <w:rsid w:val="00A525CC"/>
    <w:rsid w:val="00A5355B"/>
    <w:rsid w:val="00A54BEB"/>
    <w:rsid w:val="00A56149"/>
    <w:rsid w:val="00A56F33"/>
    <w:rsid w:val="00A577DA"/>
    <w:rsid w:val="00A60287"/>
    <w:rsid w:val="00A622CB"/>
    <w:rsid w:val="00A7193F"/>
    <w:rsid w:val="00A74166"/>
    <w:rsid w:val="00A761EE"/>
    <w:rsid w:val="00A76B0F"/>
    <w:rsid w:val="00A803BE"/>
    <w:rsid w:val="00A811DF"/>
    <w:rsid w:val="00A86A4B"/>
    <w:rsid w:val="00A876FE"/>
    <w:rsid w:val="00A940CB"/>
    <w:rsid w:val="00A94683"/>
    <w:rsid w:val="00A94897"/>
    <w:rsid w:val="00A95BF3"/>
    <w:rsid w:val="00A96D81"/>
    <w:rsid w:val="00AA016D"/>
    <w:rsid w:val="00AA2712"/>
    <w:rsid w:val="00AA2717"/>
    <w:rsid w:val="00AA37E8"/>
    <w:rsid w:val="00AA43D2"/>
    <w:rsid w:val="00AA46F7"/>
    <w:rsid w:val="00AA54DA"/>
    <w:rsid w:val="00AA7574"/>
    <w:rsid w:val="00AA7ECE"/>
    <w:rsid w:val="00AB08E6"/>
    <w:rsid w:val="00AB332E"/>
    <w:rsid w:val="00AB447D"/>
    <w:rsid w:val="00AC0D77"/>
    <w:rsid w:val="00AC2FBC"/>
    <w:rsid w:val="00AC3A45"/>
    <w:rsid w:val="00AC3FD6"/>
    <w:rsid w:val="00AC55EA"/>
    <w:rsid w:val="00AC7991"/>
    <w:rsid w:val="00AC7A5C"/>
    <w:rsid w:val="00AD36E8"/>
    <w:rsid w:val="00AD41D8"/>
    <w:rsid w:val="00AD5447"/>
    <w:rsid w:val="00AD75CE"/>
    <w:rsid w:val="00AE0208"/>
    <w:rsid w:val="00AE1717"/>
    <w:rsid w:val="00AE3241"/>
    <w:rsid w:val="00AE6111"/>
    <w:rsid w:val="00AE6399"/>
    <w:rsid w:val="00AE6653"/>
    <w:rsid w:val="00AE679D"/>
    <w:rsid w:val="00AF1311"/>
    <w:rsid w:val="00AF1528"/>
    <w:rsid w:val="00AF2F22"/>
    <w:rsid w:val="00AF512E"/>
    <w:rsid w:val="00AF5CD0"/>
    <w:rsid w:val="00AF6B17"/>
    <w:rsid w:val="00B014FC"/>
    <w:rsid w:val="00B01AAF"/>
    <w:rsid w:val="00B03283"/>
    <w:rsid w:val="00B101B6"/>
    <w:rsid w:val="00B12B1F"/>
    <w:rsid w:val="00B13159"/>
    <w:rsid w:val="00B1411F"/>
    <w:rsid w:val="00B14BFF"/>
    <w:rsid w:val="00B15158"/>
    <w:rsid w:val="00B15306"/>
    <w:rsid w:val="00B1542C"/>
    <w:rsid w:val="00B16E00"/>
    <w:rsid w:val="00B21236"/>
    <w:rsid w:val="00B21A48"/>
    <w:rsid w:val="00B2337E"/>
    <w:rsid w:val="00B249E7"/>
    <w:rsid w:val="00B24A9D"/>
    <w:rsid w:val="00B3076C"/>
    <w:rsid w:val="00B32481"/>
    <w:rsid w:val="00B32586"/>
    <w:rsid w:val="00B34461"/>
    <w:rsid w:val="00B360EF"/>
    <w:rsid w:val="00B371B0"/>
    <w:rsid w:val="00B37A9A"/>
    <w:rsid w:val="00B37F7C"/>
    <w:rsid w:val="00B40EAE"/>
    <w:rsid w:val="00B4273E"/>
    <w:rsid w:val="00B466AF"/>
    <w:rsid w:val="00B503DC"/>
    <w:rsid w:val="00B5200B"/>
    <w:rsid w:val="00B52F09"/>
    <w:rsid w:val="00B538A6"/>
    <w:rsid w:val="00B55D5C"/>
    <w:rsid w:val="00B562AD"/>
    <w:rsid w:val="00B56B03"/>
    <w:rsid w:val="00B56E75"/>
    <w:rsid w:val="00B6055F"/>
    <w:rsid w:val="00B674C4"/>
    <w:rsid w:val="00B71D6B"/>
    <w:rsid w:val="00B73F8E"/>
    <w:rsid w:val="00B74DB4"/>
    <w:rsid w:val="00B76DCC"/>
    <w:rsid w:val="00B77A61"/>
    <w:rsid w:val="00B77D1C"/>
    <w:rsid w:val="00B81D20"/>
    <w:rsid w:val="00B82383"/>
    <w:rsid w:val="00B83056"/>
    <w:rsid w:val="00B86038"/>
    <w:rsid w:val="00B86948"/>
    <w:rsid w:val="00B87F78"/>
    <w:rsid w:val="00B93EAD"/>
    <w:rsid w:val="00B941C8"/>
    <w:rsid w:val="00B94C51"/>
    <w:rsid w:val="00B95DC1"/>
    <w:rsid w:val="00B96FC0"/>
    <w:rsid w:val="00B977D7"/>
    <w:rsid w:val="00B9786C"/>
    <w:rsid w:val="00BA0ABA"/>
    <w:rsid w:val="00BA1470"/>
    <w:rsid w:val="00BA1873"/>
    <w:rsid w:val="00BA309A"/>
    <w:rsid w:val="00BB145F"/>
    <w:rsid w:val="00BC0252"/>
    <w:rsid w:val="00BC178C"/>
    <w:rsid w:val="00BC6A86"/>
    <w:rsid w:val="00BC7B27"/>
    <w:rsid w:val="00BD10F1"/>
    <w:rsid w:val="00BD126D"/>
    <w:rsid w:val="00BD6E75"/>
    <w:rsid w:val="00BD6F01"/>
    <w:rsid w:val="00BD6F82"/>
    <w:rsid w:val="00BD7303"/>
    <w:rsid w:val="00BD7B6A"/>
    <w:rsid w:val="00BE199E"/>
    <w:rsid w:val="00BE21B5"/>
    <w:rsid w:val="00BE2396"/>
    <w:rsid w:val="00BE23A0"/>
    <w:rsid w:val="00BE326B"/>
    <w:rsid w:val="00BE6EBB"/>
    <w:rsid w:val="00BF07C4"/>
    <w:rsid w:val="00BF3211"/>
    <w:rsid w:val="00BF49C2"/>
    <w:rsid w:val="00BF7359"/>
    <w:rsid w:val="00C00DDB"/>
    <w:rsid w:val="00C01F78"/>
    <w:rsid w:val="00C01FCB"/>
    <w:rsid w:val="00C03AD7"/>
    <w:rsid w:val="00C202F1"/>
    <w:rsid w:val="00C22C3E"/>
    <w:rsid w:val="00C25C69"/>
    <w:rsid w:val="00C27115"/>
    <w:rsid w:val="00C316EA"/>
    <w:rsid w:val="00C34480"/>
    <w:rsid w:val="00C401F4"/>
    <w:rsid w:val="00C4031F"/>
    <w:rsid w:val="00C41C8C"/>
    <w:rsid w:val="00C44B4F"/>
    <w:rsid w:val="00C44F17"/>
    <w:rsid w:val="00C459ED"/>
    <w:rsid w:val="00C45C9E"/>
    <w:rsid w:val="00C462CB"/>
    <w:rsid w:val="00C50593"/>
    <w:rsid w:val="00C51174"/>
    <w:rsid w:val="00C5144D"/>
    <w:rsid w:val="00C519A8"/>
    <w:rsid w:val="00C521B1"/>
    <w:rsid w:val="00C53C41"/>
    <w:rsid w:val="00C54C0D"/>
    <w:rsid w:val="00C55BE1"/>
    <w:rsid w:val="00C57043"/>
    <w:rsid w:val="00C5763D"/>
    <w:rsid w:val="00C6085B"/>
    <w:rsid w:val="00C60AD1"/>
    <w:rsid w:val="00C61610"/>
    <w:rsid w:val="00C633AB"/>
    <w:rsid w:val="00C6783B"/>
    <w:rsid w:val="00C70719"/>
    <w:rsid w:val="00C73378"/>
    <w:rsid w:val="00C75407"/>
    <w:rsid w:val="00C76EDC"/>
    <w:rsid w:val="00C77334"/>
    <w:rsid w:val="00C823A4"/>
    <w:rsid w:val="00C82E66"/>
    <w:rsid w:val="00C83C24"/>
    <w:rsid w:val="00C859C6"/>
    <w:rsid w:val="00C85A32"/>
    <w:rsid w:val="00C926AA"/>
    <w:rsid w:val="00C95858"/>
    <w:rsid w:val="00CA00FE"/>
    <w:rsid w:val="00CA2813"/>
    <w:rsid w:val="00CA29A2"/>
    <w:rsid w:val="00CA44EB"/>
    <w:rsid w:val="00CA49FD"/>
    <w:rsid w:val="00CA673B"/>
    <w:rsid w:val="00CB1E81"/>
    <w:rsid w:val="00CB3E27"/>
    <w:rsid w:val="00CB4DBB"/>
    <w:rsid w:val="00CB6B96"/>
    <w:rsid w:val="00CC32ED"/>
    <w:rsid w:val="00CC7295"/>
    <w:rsid w:val="00CC7A7E"/>
    <w:rsid w:val="00CD1448"/>
    <w:rsid w:val="00CD5687"/>
    <w:rsid w:val="00CD728B"/>
    <w:rsid w:val="00CE1C27"/>
    <w:rsid w:val="00CE1D10"/>
    <w:rsid w:val="00CE3A45"/>
    <w:rsid w:val="00CE417F"/>
    <w:rsid w:val="00CE6F6E"/>
    <w:rsid w:val="00CF2CFF"/>
    <w:rsid w:val="00CF4CD7"/>
    <w:rsid w:val="00CF4EF4"/>
    <w:rsid w:val="00CF60C0"/>
    <w:rsid w:val="00D01B44"/>
    <w:rsid w:val="00D02521"/>
    <w:rsid w:val="00D12FA2"/>
    <w:rsid w:val="00D14533"/>
    <w:rsid w:val="00D16916"/>
    <w:rsid w:val="00D24D9B"/>
    <w:rsid w:val="00D24F8F"/>
    <w:rsid w:val="00D25901"/>
    <w:rsid w:val="00D2726F"/>
    <w:rsid w:val="00D2B989"/>
    <w:rsid w:val="00D31153"/>
    <w:rsid w:val="00D31E39"/>
    <w:rsid w:val="00D352C6"/>
    <w:rsid w:val="00D3615C"/>
    <w:rsid w:val="00D36EE1"/>
    <w:rsid w:val="00D402BA"/>
    <w:rsid w:val="00D421BB"/>
    <w:rsid w:val="00D5450B"/>
    <w:rsid w:val="00D5646D"/>
    <w:rsid w:val="00D57955"/>
    <w:rsid w:val="00D61C70"/>
    <w:rsid w:val="00D66337"/>
    <w:rsid w:val="00D6659C"/>
    <w:rsid w:val="00D70ABF"/>
    <w:rsid w:val="00D721B5"/>
    <w:rsid w:val="00D73355"/>
    <w:rsid w:val="00D741ED"/>
    <w:rsid w:val="00D74583"/>
    <w:rsid w:val="00D75500"/>
    <w:rsid w:val="00D766C5"/>
    <w:rsid w:val="00D76C81"/>
    <w:rsid w:val="00D777F8"/>
    <w:rsid w:val="00D77D02"/>
    <w:rsid w:val="00D81B37"/>
    <w:rsid w:val="00D81DD5"/>
    <w:rsid w:val="00D82E11"/>
    <w:rsid w:val="00D82FE8"/>
    <w:rsid w:val="00D8424F"/>
    <w:rsid w:val="00D84B63"/>
    <w:rsid w:val="00D86ABA"/>
    <w:rsid w:val="00D9003E"/>
    <w:rsid w:val="00D92514"/>
    <w:rsid w:val="00D93B96"/>
    <w:rsid w:val="00D95E45"/>
    <w:rsid w:val="00D977A5"/>
    <w:rsid w:val="00D97A1B"/>
    <w:rsid w:val="00DA3257"/>
    <w:rsid w:val="00DA38FC"/>
    <w:rsid w:val="00DA3AB2"/>
    <w:rsid w:val="00DA4D9E"/>
    <w:rsid w:val="00DA6E61"/>
    <w:rsid w:val="00DB4373"/>
    <w:rsid w:val="00DC0D2E"/>
    <w:rsid w:val="00DC24B7"/>
    <w:rsid w:val="00DC3AD1"/>
    <w:rsid w:val="00DC47FE"/>
    <w:rsid w:val="00DC5BAD"/>
    <w:rsid w:val="00DC72CF"/>
    <w:rsid w:val="00DC7383"/>
    <w:rsid w:val="00DC78CA"/>
    <w:rsid w:val="00DD725A"/>
    <w:rsid w:val="00DD7E22"/>
    <w:rsid w:val="00DE0345"/>
    <w:rsid w:val="00DE04F8"/>
    <w:rsid w:val="00DE0791"/>
    <w:rsid w:val="00DE292F"/>
    <w:rsid w:val="00DF253D"/>
    <w:rsid w:val="00DF2671"/>
    <w:rsid w:val="00DF2B12"/>
    <w:rsid w:val="00DF2E53"/>
    <w:rsid w:val="00DF55E2"/>
    <w:rsid w:val="00DF5687"/>
    <w:rsid w:val="00DF58AC"/>
    <w:rsid w:val="00DF5E19"/>
    <w:rsid w:val="00E000DD"/>
    <w:rsid w:val="00E0190D"/>
    <w:rsid w:val="00E022E3"/>
    <w:rsid w:val="00E03104"/>
    <w:rsid w:val="00E04589"/>
    <w:rsid w:val="00E06F2C"/>
    <w:rsid w:val="00E104B1"/>
    <w:rsid w:val="00E122CF"/>
    <w:rsid w:val="00E13C99"/>
    <w:rsid w:val="00E1447D"/>
    <w:rsid w:val="00E153F7"/>
    <w:rsid w:val="00E20751"/>
    <w:rsid w:val="00E27A90"/>
    <w:rsid w:val="00E300C9"/>
    <w:rsid w:val="00E311DA"/>
    <w:rsid w:val="00E32543"/>
    <w:rsid w:val="00E339D6"/>
    <w:rsid w:val="00E33DF6"/>
    <w:rsid w:val="00E34EBD"/>
    <w:rsid w:val="00E35435"/>
    <w:rsid w:val="00E37F0C"/>
    <w:rsid w:val="00E43BDF"/>
    <w:rsid w:val="00E43FBC"/>
    <w:rsid w:val="00E44B16"/>
    <w:rsid w:val="00E52A92"/>
    <w:rsid w:val="00E52D96"/>
    <w:rsid w:val="00E533B6"/>
    <w:rsid w:val="00E549C3"/>
    <w:rsid w:val="00E55346"/>
    <w:rsid w:val="00E56342"/>
    <w:rsid w:val="00E56883"/>
    <w:rsid w:val="00E60822"/>
    <w:rsid w:val="00E60C21"/>
    <w:rsid w:val="00E6309F"/>
    <w:rsid w:val="00E63491"/>
    <w:rsid w:val="00E65323"/>
    <w:rsid w:val="00E67B86"/>
    <w:rsid w:val="00E67BC4"/>
    <w:rsid w:val="00E72038"/>
    <w:rsid w:val="00E72E5D"/>
    <w:rsid w:val="00E74416"/>
    <w:rsid w:val="00E820DE"/>
    <w:rsid w:val="00E82EF9"/>
    <w:rsid w:val="00E8640A"/>
    <w:rsid w:val="00E87986"/>
    <w:rsid w:val="00E937CC"/>
    <w:rsid w:val="00E94E77"/>
    <w:rsid w:val="00E97405"/>
    <w:rsid w:val="00E976FE"/>
    <w:rsid w:val="00EA1324"/>
    <w:rsid w:val="00EA389E"/>
    <w:rsid w:val="00EA439A"/>
    <w:rsid w:val="00EA484A"/>
    <w:rsid w:val="00EB098C"/>
    <w:rsid w:val="00EB0AC3"/>
    <w:rsid w:val="00EB2E67"/>
    <w:rsid w:val="00EB362A"/>
    <w:rsid w:val="00EB594B"/>
    <w:rsid w:val="00EC2600"/>
    <w:rsid w:val="00EC5CAF"/>
    <w:rsid w:val="00ED26D2"/>
    <w:rsid w:val="00ED2BF2"/>
    <w:rsid w:val="00ED2CB9"/>
    <w:rsid w:val="00ED41B5"/>
    <w:rsid w:val="00ED4A58"/>
    <w:rsid w:val="00ED624E"/>
    <w:rsid w:val="00EE0247"/>
    <w:rsid w:val="00EE2F9D"/>
    <w:rsid w:val="00EE4BBB"/>
    <w:rsid w:val="00EE51CF"/>
    <w:rsid w:val="00EF3513"/>
    <w:rsid w:val="00EF5BB5"/>
    <w:rsid w:val="00F03168"/>
    <w:rsid w:val="00F0441C"/>
    <w:rsid w:val="00F05110"/>
    <w:rsid w:val="00F12088"/>
    <w:rsid w:val="00F12CDE"/>
    <w:rsid w:val="00F14421"/>
    <w:rsid w:val="00F14D93"/>
    <w:rsid w:val="00F1573B"/>
    <w:rsid w:val="00F22022"/>
    <w:rsid w:val="00F25236"/>
    <w:rsid w:val="00F25551"/>
    <w:rsid w:val="00F262D4"/>
    <w:rsid w:val="00F307CC"/>
    <w:rsid w:val="00F30904"/>
    <w:rsid w:val="00F315FD"/>
    <w:rsid w:val="00F316F7"/>
    <w:rsid w:val="00F36798"/>
    <w:rsid w:val="00F36BFA"/>
    <w:rsid w:val="00F42A5F"/>
    <w:rsid w:val="00F52C4A"/>
    <w:rsid w:val="00F5490E"/>
    <w:rsid w:val="00F5AA69"/>
    <w:rsid w:val="00F638DD"/>
    <w:rsid w:val="00F6478A"/>
    <w:rsid w:val="00F65C99"/>
    <w:rsid w:val="00F66D56"/>
    <w:rsid w:val="00F70AB3"/>
    <w:rsid w:val="00F72691"/>
    <w:rsid w:val="00F72E00"/>
    <w:rsid w:val="00F72EBF"/>
    <w:rsid w:val="00F740CF"/>
    <w:rsid w:val="00F74637"/>
    <w:rsid w:val="00F75CBD"/>
    <w:rsid w:val="00F80067"/>
    <w:rsid w:val="00F806A1"/>
    <w:rsid w:val="00F81A0A"/>
    <w:rsid w:val="00F82B4E"/>
    <w:rsid w:val="00F82C23"/>
    <w:rsid w:val="00F84CA7"/>
    <w:rsid w:val="00F863AF"/>
    <w:rsid w:val="00F90373"/>
    <w:rsid w:val="00F96E5D"/>
    <w:rsid w:val="00FA1269"/>
    <w:rsid w:val="00FA14BB"/>
    <w:rsid w:val="00FA1E7F"/>
    <w:rsid w:val="00FA2FDB"/>
    <w:rsid w:val="00FA429C"/>
    <w:rsid w:val="00FA74F5"/>
    <w:rsid w:val="00FB1433"/>
    <w:rsid w:val="00FB43CE"/>
    <w:rsid w:val="00FB5E9F"/>
    <w:rsid w:val="00FC267D"/>
    <w:rsid w:val="00FC31D7"/>
    <w:rsid w:val="00FC675B"/>
    <w:rsid w:val="00FD0486"/>
    <w:rsid w:val="00FD1D90"/>
    <w:rsid w:val="00FD6689"/>
    <w:rsid w:val="00FD6BB7"/>
    <w:rsid w:val="00FE335A"/>
    <w:rsid w:val="00FE3B76"/>
    <w:rsid w:val="00FE54BA"/>
    <w:rsid w:val="00FE5C1C"/>
    <w:rsid w:val="00FF29EF"/>
    <w:rsid w:val="00FF2E7F"/>
    <w:rsid w:val="00FF6712"/>
    <w:rsid w:val="00FF6B30"/>
    <w:rsid w:val="011D3EDF"/>
    <w:rsid w:val="014C67AA"/>
    <w:rsid w:val="015C7188"/>
    <w:rsid w:val="01661778"/>
    <w:rsid w:val="01743537"/>
    <w:rsid w:val="018F6964"/>
    <w:rsid w:val="019156F5"/>
    <w:rsid w:val="01956BF2"/>
    <w:rsid w:val="019AC514"/>
    <w:rsid w:val="01AC74CC"/>
    <w:rsid w:val="01AE57FB"/>
    <w:rsid w:val="01BA71B3"/>
    <w:rsid w:val="01C22AB3"/>
    <w:rsid w:val="01C4A07D"/>
    <w:rsid w:val="01C9BFDE"/>
    <w:rsid w:val="01CC0A12"/>
    <w:rsid w:val="01CD1239"/>
    <w:rsid w:val="01CD5C99"/>
    <w:rsid w:val="01D443C4"/>
    <w:rsid w:val="01DB3A7C"/>
    <w:rsid w:val="01DD2968"/>
    <w:rsid w:val="0205E033"/>
    <w:rsid w:val="0208E00B"/>
    <w:rsid w:val="020E7298"/>
    <w:rsid w:val="021762D2"/>
    <w:rsid w:val="0218AF39"/>
    <w:rsid w:val="021A9E85"/>
    <w:rsid w:val="022FD7CB"/>
    <w:rsid w:val="023184F8"/>
    <w:rsid w:val="023B323C"/>
    <w:rsid w:val="023C82CF"/>
    <w:rsid w:val="02409340"/>
    <w:rsid w:val="02495593"/>
    <w:rsid w:val="024BF152"/>
    <w:rsid w:val="0259F6B4"/>
    <w:rsid w:val="0275C461"/>
    <w:rsid w:val="0277627E"/>
    <w:rsid w:val="029B2B04"/>
    <w:rsid w:val="029D3634"/>
    <w:rsid w:val="02A3D190"/>
    <w:rsid w:val="02AF8CAA"/>
    <w:rsid w:val="02B1F41E"/>
    <w:rsid w:val="02C9025D"/>
    <w:rsid w:val="02CBE990"/>
    <w:rsid w:val="02CDF6A6"/>
    <w:rsid w:val="02D28117"/>
    <w:rsid w:val="02EB05B9"/>
    <w:rsid w:val="0301C32D"/>
    <w:rsid w:val="030477C2"/>
    <w:rsid w:val="030DE01E"/>
    <w:rsid w:val="03230591"/>
    <w:rsid w:val="03240768"/>
    <w:rsid w:val="032E255A"/>
    <w:rsid w:val="03378393"/>
    <w:rsid w:val="034B8E43"/>
    <w:rsid w:val="03573085"/>
    <w:rsid w:val="03660480"/>
    <w:rsid w:val="03674CD6"/>
    <w:rsid w:val="036CD66D"/>
    <w:rsid w:val="036FC4B8"/>
    <w:rsid w:val="03A354DB"/>
    <w:rsid w:val="03AC36F0"/>
    <w:rsid w:val="03B6BA83"/>
    <w:rsid w:val="03DB0803"/>
    <w:rsid w:val="03DBD815"/>
    <w:rsid w:val="03DF6DFE"/>
    <w:rsid w:val="03EC7B68"/>
    <w:rsid w:val="0412287D"/>
    <w:rsid w:val="0414D6AC"/>
    <w:rsid w:val="04261899"/>
    <w:rsid w:val="042868B1"/>
    <w:rsid w:val="0430E546"/>
    <w:rsid w:val="0432A127"/>
    <w:rsid w:val="043D5423"/>
    <w:rsid w:val="0455F7E8"/>
    <w:rsid w:val="046DD35E"/>
    <w:rsid w:val="04750DEF"/>
    <w:rsid w:val="04785F37"/>
    <w:rsid w:val="048856EB"/>
    <w:rsid w:val="048B4EDD"/>
    <w:rsid w:val="048FF11F"/>
    <w:rsid w:val="049250F6"/>
    <w:rsid w:val="049E6871"/>
    <w:rsid w:val="04AD4122"/>
    <w:rsid w:val="04BB0003"/>
    <w:rsid w:val="04C61D0D"/>
    <w:rsid w:val="04D1A076"/>
    <w:rsid w:val="04D5BCB6"/>
    <w:rsid w:val="04DC6A03"/>
    <w:rsid w:val="04E6AF99"/>
    <w:rsid w:val="04F74A12"/>
    <w:rsid w:val="05110EB5"/>
    <w:rsid w:val="05125459"/>
    <w:rsid w:val="051C0BBB"/>
    <w:rsid w:val="0522210D"/>
    <w:rsid w:val="052A6F18"/>
    <w:rsid w:val="053154C4"/>
    <w:rsid w:val="0562F4B8"/>
    <w:rsid w:val="0572159B"/>
    <w:rsid w:val="057976BC"/>
    <w:rsid w:val="0583BF46"/>
    <w:rsid w:val="058AA363"/>
    <w:rsid w:val="058CEA20"/>
    <w:rsid w:val="058D1F6F"/>
    <w:rsid w:val="0592D26D"/>
    <w:rsid w:val="059D2D37"/>
    <w:rsid w:val="05A0E49C"/>
    <w:rsid w:val="05ACF8EF"/>
    <w:rsid w:val="05AF1B4B"/>
    <w:rsid w:val="05B03AD3"/>
    <w:rsid w:val="05C90114"/>
    <w:rsid w:val="05DB93D3"/>
    <w:rsid w:val="05E8246C"/>
    <w:rsid w:val="05EA089B"/>
    <w:rsid w:val="05ED7248"/>
    <w:rsid w:val="06059A93"/>
    <w:rsid w:val="0611B2D4"/>
    <w:rsid w:val="0619290E"/>
    <w:rsid w:val="062B6B05"/>
    <w:rsid w:val="062CC58E"/>
    <w:rsid w:val="064AAA43"/>
    <w:rsid w:val="06508250"/>
    <w:rsid w:val="066AAFA5"/>
    <w:rsid w:val="0672A93C"/>
    <w:rsid w:val="0685AFE0"/>
    <w:rsid w:val="068A2022"/>
    <w:rsid w:val="068CFF94"/>
    <w:rsid w:val="06A4B3A0"/>
    <w:rsid w:val="06A815B2"/>
    <w:rsid w:val="06AE05C5"/>
    <w:rsid w:val="06C10E8D"/>
    <w:rsid w:val="06C40869"/>
    <w:rsid w:val="06DAB89F"/>
    <w:rsid w:val="06EA9301"/>
    <w:rsid w:val="06F7EDB0"/>
    <w:rsid w:val="06F8B954"/>
    <w:rsid w:val="06FAFE31"/>
    <w:rsid w:val="06FE1424"/>
    <w:rsid w:val="0706199D"/>
    <w:rsid w:val="070EB0AA"/>
    <w:rsid w:val="071287E5"/>
    <w:rsid w:val="0717DF5E"/>
    <w:rsid w:val="071CCADE"/>
    <w:rsid w:val="071F1856"/>
    <w:rsid w:val="072109CB"/>
    <w:rsid w:val="073A73D7"/>
    <w:rsid w:val="07476B63"/>
    <w:rsid w:val="074EBB4A"/>
    <w:rsid w:val="075B961E"/>
    <w:rsid w:val="0764789F"/>
    <w:rsid w:val="076E6E95"/>
    <w:rsid w:val="07714F58"/>
    <w:rsid w:val="0788BD45"/>
    <w:rsid w:val="078ADCDF"/>
    <w:rsid w:val="0790D3D7"/>
    <w:rsid w:val="079C5D39"/>
    <w:rsid w:val="07A82E0F"/>
    <w:rsid w:val="07BE3153"/>
    <w:rsid w:val="07C03628"/>
    <w:rsid w:val="07D01651"/>
    <w:rsid w:val="07E19204"/>
    <w:rsid w:val="07E70C19"/>
    <w:rsid w:val="07EB957C"/>
    <w:rsid w:val="07EF7BCF"/>
    <w:rsid w:val="07FBA8A1"/>
    <w:rsid w:val="080C30BD"/>
    <w:rsid w:val="08160F52"/>
    <w:rsid w:val="081EB741"/>
    <w:rsid w:val="083D8E6E"/>
    <w:rsid w:val="08413BF7"/>
    <w:rsid w:val="0858B4BA"/>
    <w:rsid w:val="085BE371"/>
    <w:rsid w:val="085BF81D"/>
    <w:rsid w:val="085E943D"/>
    <w:rsid w:val="0863EF60"/>
    <w:rsid w:val="086407AD"/>
    <w:rsid w:val="086961DF"/>
    <w:rsid w:val="08796E32"/>
    <w:rsid w:val="0880F718"/>
    <w:rsid w:val="088480DF"/>
    <w:rsid w:val="08936888"/>
    <w:rsid w:val="089B6A61"/>
    <w:rsid w:val="08A17E65"/>
    <w:rsid w:val="08A7E746"/>
    <w:rsid w:val="08AB2A79"/>
    <w:rsid w:val="08B55D5C"/>
    <w:rsid w:val="08BC98B8"/>
    <w:rsid w:val="08C023F7"/>
    <w:rsid w:val="08DBAFF2"/>
    <w:rsid w:val="08DD1D71"/>
    <w:rsid w:val="08E0BD89"/>
    <w:rsid w:val="0905DC29"/>
    <w:rsid w:val="0910EB10"/>
    <w:rsid w:val="0914862D"/>
    <w:rsid w:val="0914975C"/>
    <w:rsid w:val="0915FD08"/>
    <w:rsid w:val="0925E284"/>
    <w:rsid w:val="09284DFD"/>
    <w:rsid w:val="092A3899"/>
    <w:rsid w:val="093283CB"/>
    <w:rsid w:val="09374177"/>
    <w:rsid w:val="093A8A2C"/>
    <w:rsid w:val="093BE735"/>
    <w:rsid w:val="094871CD"/>
    <w:rsid w:val="094E9968"/>
    <w:rsid w:val="09504189"/>
    <w:rsid w:val="0950FA6F"/>
    <w:rsid w:val="0953E00E"/>
    <w:rsid w:val="09580A27"/>
    <w:rsid w:val="095A6C20"/>
    <w:rsid w:val="0967E528"/>
    <w:rsid w:val="097AA05D"/>
    <w:rsid w:val="097E2B2F"/>
    <w:rsid w:val="0983D19E"/>
    <w:rsid w:val="09956957"/>
    <w:rsid w:val="09994DED"/>
    <w:rsid w:val="09A4C29F"/>
    <w:rsid w:val="09A7CA41"/>
    <w:rsid w:val="09AF5271"/>
    <w:rsid w:val="09B3C7CE"/>
    <w:rsid w:val="09B8DC63"/>
    <w:rsid w:val="09BEE771"/>
    <w:rsid w:val="09C06E6B"/>
    <w:rsid w:val="09C1A5DC"/>
    <w:rsid w:val="09C556AE"/>
    <w:rsid w:val="09CCA17D"/>
    <w:rsid w:val="09E1754D"/>
    <w:rsid w:val="09FD7353"/>
    <w:rsid w:val="0A00D45F"/>
    <w:rsid w:val="0A0749D1"/>
    <w:rsid w:val="0A08DB28"/>
    <w:rsid w:val="0A19A42C"/>
    <w:rsid w:val="0A1A62C8"/>
    <w:rsid w:val="0A28076D"/>
    <w:rsid w:val="0A2C3866"/>
    <w:rsid w:val="0A2E687E"/>
    <w:rsid w:val="0A39022E"/>
    <w:rsid w:val="0A39267D"/>
    <w:rsid w:val="0A4419F9"/>
    <w:rsid w:val="0A5909C1"/>
    <w:rsid w:val="0A5AB071"/>
    <w:rsid w:val="0A6BAF37"/>
    <w:rsid w:val="0A6F27E8"/>
    <w:rsid w:val="0A70E2EB"/>
    <w:rsid w:val="0A71CFAE"/>
    <w:rsid w:val="0A74D250"/>
    <w:rsid w:val="0A7F960C"/>
    <w:rsid w:val="0A85ABAD"/>
    <w:rsid w:val="0A8B1C90"/>
    <w:rsid w:val="0A9C3B4E"/>
    <w:rsid w:val="0AA439C5"/>
    <w:rsid w:val="0AA58951"/>
    <w:rsid w:val="0AA58A96"/>
    <w:rsid w:val="0AB58E36"/>
    <w:rsid w:val="0ABE49DF"/>
    <w:rsid w:val="0AD6C8E8"/>
    <w:rsid w:val="0AEA4D2B"/>
    <w:rsid w:val="0AF5E8E0"/>
    <w:rsid w:val="0B0638DB"/>
    <w:rsid w:val="0B128071"/>
    <w:rsid w:val="0B17D137"/>
    <w:rsid w:val="0B1C575B"/>
    <w:rsid w:val="0B1ECF3D"/>
    <w:rsid w:val="0B2B271C"/>
    <w:rsid w:val="0B30D258"/>
    <w:rsid w:val="0B48C336"/>
    <w:rsid w:val="0B4A4838"/>
    <w:rsid w:val="0B4BEB9B"/>
    <w:rsid w:val="0B587D02"/>
    <w:rsid w:val="0B7F4FBF"/>
    <w:rsid w:val="0B887C11"/>
    <w:rsid w:val="0B928223"/>
    <w:rsid w:val="0B93C0FD"/>
    <w:rsid w:val="0B99ACB2"/>
    <w:rsid w:val="0BB8FF35"/>
    <w:rsid w:val="0BC1A340"/>
    <w:rsid w:val="0BC8CF7C"/>
    <w:rsid w:val="0BD1221B"/>
    <w:rsid w:val="0BD4A179"/>
    <w:rsid w:val="0BDC454B"/>
    <w:rsid w:val="0BDF69C4"/>
    <w:rsid w:val="0BDFBF80"/>
    <w:rsid w:val="0BF1C6F4"/>
    <w:rsid w:val="0C02A2A0"/>
    <w:rsid w:val="0C051C7B"/>
    <w:rsid w:val="0C066DBD"/>
    <w:rsid w:val="0C1C76C3"/>
    <w:rsid w:val="0C34CEA9"/>
    <w:rsid w:val="0C368DED"/>
    <w:rsid w:val="0C37138D"/>
    <w:rsid w:val="0C412368"/>
    <w:rsid w:val="0C5D58BC"/>
    <w:rsid w:val="0C65EBC9"/>
    <w:rsid w:val="0C75F94D"/>
    <w:rsid w:val="0C94874C"/>
    <w:rsid w:val="0CA35864"/>
    <w:rsid w:val="0CA84AC3"/>
    <w:rsid w:val="0CA95C26"/>
    <w:rsid w:val="0CAA71E5"/>
    <w:rsid w:val="0CB06359"/>
    <w:rsid w:val="0CB3003E"/>
    <w:rsid w:val="0CB844D8"/>
    <w:rsid w:val="0CBBED10"/>
    <w:rsid w:val="0CC9207D"/>
    <w:rsid w:val="0CFDF328"/>
    <w:rsid w:val="0D0613BA"/>
    <w:rsid w:val="0D129A71"/>
    <w:rsid w:val="0D1AAA46"/>
    <w:rsid w:val="0D31F61B"/>
    <w:rsid w:val="0D40B90C"/>
    <w:rsid w:val="0D44AAC7"/>
    <w:rsid w:val="0D46C6DF"/>
    <w:rsid w:val="0D4C95D8"/>
    <w:rsid w:val="0D4FB406"/>
    <w:rsid w:val="0D551DE8"/>
    <w:rsid w:val="0D6656ED"/>
    <w:rsid w:val="0D728E14"/>
    <w:rsid w:val="0D773620"/>
    <w:rsid w:val="0D77E1F0"/>
    <w:rsid w:val="0D834915"/>
    <w:rsid w:val="0D89B6AB"/>
    <w:rsid w:val="0DA404B3"/>
    <w:rsid w:val="0DB57FA2"/>
    <w:rsid w:val="0DB82F52"/>
    <w:rsid w:val="0DC01085"/>
    <w:rsid w:val="0DC1F1B2"/>
    <w:rsid w:val="0DC8BC35"/>
    <w:rsid w:val="0DE3958B"/>
    <w:rsid w:val="0DE503C4"/>
    <w:rsid w:val="0DE8252E"/>
    <w:rsid w:val="0E06ACAA"/>
    <w:rsid w:val="0E100621"/>
    <w:rsid w:val="0E1C3BC0"/>
    <w:rsid w:val="0E23034C"/>
    <w:rsid w:val="0E47DDA0"/>
    <w:rsid w:val="0E5655C7"/>
    <w:rsid w:val="0E637893"/>
    <w:rsid w:val="0E63EE7F"/>
    <w:rsid w:val="0E63FB50"/>
    <w:rsid w:val="0E66620C"/>
    <w:rsid w:val="0E6A1455"/>
    <w:rsid w:val="0E6D9F08"/>
    <w:rsid w:val="0E6F926B"/>
    <w:rsid w:val="0E7F35FC"/>
    <w:rsid w:val="0E7F8A65"/>
    <w:rsid w:val="0E80040E"/>
    <w:rsid w:val="0E836250"/>
    <w:rsid w:val="0E8A9CEB"/>
    <w:rsid w:val="0E950816"/>
    <w:rsid w:val="0E990729"/>
    <w:rsid w:val="0EA293EB"/>
    <w:rsid w:val="0EA473B9"/>
    <w:rsid w:val="0EBA0C5F"/>
    <w:rsid w:val="0EBE2118"/>
    <w:rsid w:val="0EBFA595"/>
    <w:rsid w:val="0ED42926"/>
    <w:rsid w:val="0EEAE855"/>
    <w:rsid w:val="0EFDADC6"/>
    <w:rsid w:val="0F041654"/>
    <w:rsid w:val="0F157E2F"/>
    <w:rsid w:val="0F260DF6"/>
    <w:rsid w:val="0F27F16A"/>
    <w:rsid w:val="0F51E70B"/>
    <w:rsid w:val="0F76EA8D"/>
    <w:rsid w:val="0F795B6E"/>
    <w:rsid w:val="0F806C41"/>
    <w:rsid w:val="0F87D64F"/>
    <w:rsid w:val="0F9106AA"/>
    <w:rsid w:val="0F955C8C"/>
    <w:rsid w:val="0F9799BA"/>
    <w:rsid w:val="0FA458DA"/>
    <w:rsid w:val="0FAA6FE9"/>
    <w:rsid w:val="0FB4D4DB"/>
    <w:rsid w:val="0FB5B7E0"/>
    <w:rsid w:val="0FB89C98"/>
    <w:rsid w:val="0FB94280"/>
    <w:rsid w:val="0FD52571"/>
    <w:rsid w:val="0FDCE624"/>
    <w:rsid w:val="0FDEAC3E"/>
    <w:rsid w:val="0FE226A9"/>
    <w:rsid w:val="0FF0059F"/>
    <w:rsid w:val="0FF833A2"/>
    <w:rsid w:val="0FF843C1"/>
    <w:rsid w:val="101B742C"/>
    <w:rsid w:val="1022BCC2"/>
    <w:rsid w:val="1031B927"/>
    <w:rsid w:val="103788A7"/>
    <w:rsid w:val="104B14AB"/>
    <w:rsid w:val="104BCDAC"/>
    <w:rsid w:val="1050B246"/>
    <w:rsid w:val="106EFC71"/>
    <w:rsid w:val="109D42EA"/>
    <w:rsid w:val="10B55B7F"/>
    <w:rsid w:val="10B5D5A7"/>
    <w:rsid w:val="10C4CC4C"/>
    <w:rsid w:val="10CA44D7"/>
    <w:rsid w:val="10CD77CC"/>
    <w:rsid w:val="10D72DA5"/>
    <w:rsid w:val="10DE22C8"/>
    <w:rsid w:val="10EC1419"/>
    <w:rsid w:val="10EEC3AD"/>
    <w:rsid w:val="10EFB861"/>
    <w:rsid w:val="10F65A9D"/>
    <w:rsid w:val="110A2EDE"/>
    <w:rsid w:val="110AF08D"/>
    <w:rsid w:val="11102F57"/>
    <w:rsid w:val="1117441F"/>
    <w:rsid w:val="11289899"/>
    <w:rsid w:val="112A3712"/>
    <w:rsid w:val="113602B6"/>
    <w:rsid w:val="113949ED"/>
    <w:rsid w:val="113CD4C9"/>
    <w:rsid w:val="113DF674"/>
    <w:rsid w:val="11413D28"/>
    <w:rsid w:val="11573ABD"/>
    <w:rsid w:val="115E3063"/>
    <w:rsid w:val="1163DD0F"/>
    <w:rsid w:val="116F39E9"/>
    <w:rsid w:val="1171E7AA"/>
    <w:rsid w:val="1179CD33"/>
    <w:rsid w:val="11832A36"/>
    <w:rsid w:val="1192783B"/>
    <w:rsid w:val="1193C690"/>
    <w:rsid w:val="11982B11"/>
    <w:rsid w:val="119BC108"/>
    <w:rsid w:val="11A8B640"/>
    <w:rsid w:val="11C2B620"/>
    <w:rsid w:val="11C5E7A2"/>
    <w:rsid w:val="11CF98DF"/>
    <w:rsid w:val="11DF66D2"/>
    <w:rsid w:val="11ED5795"/>
    <w:rsid w:val="120468A5"/>
    <w:rsid w:val="1204802A"/>
    <w:rsid w:val="12073D86"/>
    <w:rsid w:val="121A019E"/>
    <w:rsid w:val="12265A62"/>
    <w:rsid w:val="1228FA77"/>
    <w:rsid w:val="122ECB6A"/>
    <w:rsid w:val="1231413E"/>
    <w:rsid w:val="1232267F"/>
    <w:rsid w:val="1246F514"/>
    <w:rsid w:val="12499C15"/>
    <w:rsid w:val="12561F3E"/>
    <w:rsid w:val="126ED7D1"/>
    <w:rsid w:val="1287F17F"/>
    <w:rsid w:val="128C43D6"/>
    <w:rsid w:val="12A17FFB"/>
    <w:rsid w:val="12BCCD3F"/>
    <w:rsid w:val="12BDAF50"/>
    <w:rsid w:val="12E15443"/>
    <w:rsid w:val="12EB7891"/>
    <w:rsid w:val="12F782B5"/>
    <w:rsid w:val="12F9874B"/>
    <w:rsid w:val="130CCBE0"/>
    <w:rsid w:val="130D3025"/>
    <w:rsid w:val="130DA05A"/>
    <w:rsid w:val="131F41F9"/>
    <w:rsid w:val="13367F5F"/>
    <w:rsid w:val="1356E34E"/>
    <w:rsid w:val="1359B6D6"/>
    <w:rsid w:val="135D059F"/>
    <w:rsid w:val="136057C1"/>
    <w:rsid w:val="137E402E"/>
    <w:rsid w:val="138A1CAD"/>
    <w:rsid w:val="13AD8A63"/>
    <w:rsid w:val="13C75921"/>
    <w:rsid w:val="13D0FA56"/>
    <w:rsid w:val="13DA2934"/>
    <w:rsid w:val="13E6978E"/>
    <w:rsid w:val="13EAA169"/>
    <w:rsid w:val="13F2FC0A"/>
    <w:rsid w:val="1409F5D2"/>
    <w:rsid w:val="140CB86D"/>
    <w:rsid w:val="1413CEF8"/>
    <w:rsid w:val="1417FA76"/>
    <w:rsid w:val="141B6DE9"/>
    <w:rsid w:val="141E7B99"/>
    <w:rsid w:val="1433481A"/>
    <w:rsid w:val="1436EE92"/>
    <w:rsid w:val="144466B1"/>
    <w:rsid w:val="144E3654"/>
    <w:rsid w:val="144ED7AB"/>
    <w:rsid w:val="145C735B"/>
    <w:rsid w:val="145D8742"/>
    <w:rsid w:val="14661C2A"/>
    <w:rsid w:val="14678837"/>
    <w:rsid w:val="14952A39"/>
    <w:rsid w:val="14965BA5"/>
    <w:rsid w:val="14A0C034"/>
    <w:rsid w:val="14A98BFC"/>
    <w:rsid w:val="14B57652"/>
    <w:rsid w:val="14CFEC43"/>
    <w:rsid w:val="14D149E0"/>
    <w:rsid w:val="14D2E000"/>
    <w:rsid w:val="14E61B26"/>
    <w:rsid w:val="14E79BC7"/>
    <w:rsid w:val="14E7E9B2"/>
    <w:rsid w:val="14E83AAB"/>
    <w:rsid w:val="14F29231"/>
    <w:rsid w:val="14FD31DF"/>
    <w:rsid w:val="151AB9E1"/>
    <w:rsid w:val="152B88B4"/>
    <w:rsid w:val="15340864"/>
    <w:rsid w:val="1546A10E"/>
    <w:rsid w:val="15473374"/>
    <w:rsid w:val="155622D8"/>
    <w:rsid w:val="156316C5"/>
    <w:rsid w:val="156771B4"/>
    <w:rsid w:val="15682D5E"/>
    <w:rsid w:val="157DA33E"/>
    <w:rsid w:val="15A733ED"/>
    <w:rsid w:val="15C07C82"/>
    <w:rsid w:val="15CBB9BD"/>
    <w:rsid w:val="15CF17C3"/>
    <w:rsid w:val="15DEE59E"/>
    <w:rsid w:val="15EB3E68"/>
    <w:rsid w:val="15FEBC86"/>
    <w:rsid w:val="15FF4171"/>
    <w:rsid w:val="16013D45"/>
    <w:rsid w:val="160EFA10"/>
    <w:rsid w:val="1622C827"/>
    <w:rsid w:val="163385BC"/>
    <w:rsid w:val="1633BF31"/>
    <w:rsid w:val="16446D92"/>
    <w:rsid w:val="1651475D"/>
    <w:rsid w:val="166017D0"/>
    <w:rsid w:val="166EE5FD"/>
    <w:rsid w:val="167E304C"/>
    <w:rsid w:val="1684F264"/>
    <w:rsid w:val="1689F096"/>
    <w:rsid w:val="168D2868"/>
    <w:rsid w:val="16A10275"/>
    <w:rsid w:val="16C444CD"/>
    <w:rsid w:val="16C4B900"/>
    <w:rsid w:val="16E5859F"/>
    <w:rsid w:val="16EA4574"/>
    <w:rsid w:val="16F4BE6C"/>
    <w:rsid w:val="170CE178"/>
    <w:rsid w:val="170DD129"/>
    <w:rsid w:val="171C1C19"/>
    <w:rsid w:val="1729E3A3"/>
    <w:rsid w:val="172E0C56"/>
    <w:rsid w:val="1735404B"/>
    <w:rsid w:val="1738B97B"/>
    <w:rsid w:val="17436C80"/>
    <w:rsid w:val="17479E68"/>
    <w:rsid w:val="174866A4"/>
    <w:rsid w:val="174AB01C"/>
    <w:rsid w:val="174E8D16"/>
    <w:rsid w:val="17515B6F"/>
    <w:rsid w:val="1757DD9A"/>
    <w:rsid w:val="176359C1"/>
    <w:rsid w:val="176F467D"/>
    <w:rsid w:val="1776B99B"/>
    <w:rsid w:val="178DB9AA"/>
    <w:rsid w:val="179029ED"/>
    <w:rsid w:val="17AE1452"/>
    <w:rsid w:val="17B78358"/>
    <w:rsid w:val="17BDDC67"/>
    <w:rsid w:val="17D95F84"/>
    <w:rsid w:val="17D9FF1F"/>
    <w:rsid w:val="17DA82CE"/>
    <w:rsid w:val="17DD8549"/>
    <w:rsid w:val="17EDD452"/>
    <w:rsid w:val="17F5AD73"/>
    <w:rsid w:val="18067053"/>
    <w:rsid w:val="180CBC1C"/>
    <w:rsid w:val="1822AAB4"/>
    <w:rsid w:val="184964C1"/>
    <w:rsid w:val="185F84C0"/>
    <w:rsid w:val="186593D4"/>
    <w:rsid w:val="188763C0"/>
    <w:rsid w:val="189F5DBE"/>
    <w:rsid w:val="18A1F64D"/>
    <w:rsid w:val="18C32AB6"/>
    <w:rsid w:val="18CC4235"/>
    <w:rsid w:val="18D3EDA1"/>
    <w:rsid w:val="18DC61CC"/>
    <w:rsid w:val="18EE4B64"/>
    <w:rsid w:val="18EE7E74"/>
    <w:rsid w:val="18EEF56E"/>
    <w:rsid w:val="19177652"/>
    <w:rsid w:val="1920C7BF"/>
    <w:rsid w:val="19254B40"/>
    <w:rsid w:val="19298A6F"/>
    <w:rsid w:val="192B165C"/>
    <w:rsid w:val="19397FCB"/>
    <w:rsid w:val="193A0349"/>
    <w:rsid w:val="194FBBA7"/>
    <w:rsid w:val="19505A1A"/>
    <w:rsid w:val="1952C4BE"/>
    <w:rsid w:val="195E345A"/>
    <w:rsid w:val="197D10B9"/>
    <w:rsid w:val="1985E8F9"/>
    <w:rsid w:val="198796B6"/>
    <w:rsid w:val="199D289C"/>
    <w:rsid w:val="19A176F5"/>
    <w:rsid w:val="19A4BBE3"/>
    <w:rsid w:val="19A964D8"/>
    <w:rsid w:val="19BEB7DC"/>
    <w:rsid w:val="19C3C6DE"/>
    <w:rsid w:val="19C744E4"/>
    <w:rsid w:val="19D3E757"/>
    <w:rsid w:val="19D6C990"/>
    <w:rsid w:val="19D93152"/>
    <w:rsid w:val="19E19D00"/>
    <w:rsid w:val="19E6BD25"/>
    <w:rsid w:val="19E7D793"/>
    <w:rsid w:val="19EFDE85"/>
    <w:rsid w:val="19FAA21A"/>
    <w:rsid w:val="1A08D55F"/>
    <w:rsid w:val="1A08F79D"/>
    <w:rsid w:val="1A0B103D"/>
    <w:rsid w:val="1A11C81A"/>
    <w:rsid w:val="1A163CAE"/>
    <w:rsid w:val="1A1EFD1C"/>
    <w:rsid w:val="1A2559D1"/>
    <w:rsid w:val="1A2925D2"/>
    <w:rsid w:val="1A3C6167"/>
    <w:rsid w:val="1A3DA08A"/>
    <w:rsid w:val="1A5142EE"/>
    <w:rsid w:val="1A662431"/>
    <w:rsid w:val="1A881B70"/>
    <w:rsid w:val="1A8EB8A7"/>
    <w:rsid w:val="1A9C7DC5"/>
    <w:rsid w:val="1A9DBF69"/>
    <w:rsid w:val="1ABBA992"/>
    <w:rsid w:val="1AC3AD07"/>
    <w:rsid w:val="1AC59DBA"/>
    <w:rsid w:val="1AC6B97E"/>
    <w:rsid w:val="1ACE2D1D"/>
    <w:rsid w:val="1AE7945F"/>
    <w:rsid w:val="1AF9C283"/>
    <w:rsid w:val="1AFC8B24"/>
    <w:rsid w:val="1B03966F"/>
    <w:rsid w:val="1B0A9966"/>
    <w:rsid w:val="1B11470B"/>
    <w:rsid w:val="1B4181E6"/>
    <w:rsid w:val="1B432CD5"/>
    <w:rsid w:val="1B633DB0"/>
    <w:rsid w:val="1B777B44"/>
    <w:rsid w:val="1B987CCC"/>
    <w:rsid w:val="1BABC4B3"/>
    <w:rsid w:val="1BBA4983"/>
    <w:rsid w:val="1BCB8A5E"/>
    <w:rsid w:val="1BD36F21"/>
    <w:rsid w:val="1BD578D4"/>
    <w:rsid w:val="1BDBCEF1"/>
    <w:rsid w:val="1BE9923F"/>
    <w:rsid w:val="1C03E8F4"/>
    <w:rsid w:val="1C095FC1"/>
    <w:rsid w:val="1C0A3DBA"/>
    <w:rsid w:val="1C0BFD96"/>
    <w:rsid w:val="1C24351D"/>
    <w:rsid w:val="1C26FFEE"/>
    <w:rsid w:val="1C2CBE64"/>
    <w:rsid w:val="1C34DC4B"/>
    <w:rsid w:val="1C3A4847"/>
    <w:rsid w:val="1C3B7461"/>
    <w:rsid w:val="1C4F8713"/>
    <w:rsid w:val="1C5BAB82"/>
    <w:rsid w:val="1C669732"/>
    <w:rsid w:val="1C69253E"/>
    <w:rsid w:val="1C888592"/>
    <w:rsid w:val="1C95EA98"/>
    <w:rsid w:val="1C96CFE6"/>
    <w:rsid w:val="1C9BB115"/>
    <w:rsid w:val="1C9F777C"/>
    <w:rsid w:val="1CA230AF"/>
    <w:rsid w:val="1CAB3F16"/>
    <w:rsid w:val="1CB6254E"/>
    <w:rsid w:val="1CB85848"/>
    <w:rsid w:val="1CBBCCF8"/>
    <w:rsid w:val="1CC50329"/>
    <w:rsid w:val="1CD1F3C0"/>
    <w:rsid w:val="1CD59B8F"/>
    <w:rsid w:val="1CF7A46B"/>
    <w:rsid w:val="1CF7D2B5"/>
    <w:rsid w:val="1CF87E9A"/>
    <w:rsid w:val="1CF91430"/>
    <w:rsid w:val="1D074A21"/>
    <w:rsid w:val="1D121326"/>
    <w:rsid w:val="1D125957"/>
    <w:rsid w:val="1D1EDFDB"/>
    <w:rsid w:val="1D22E537"/>
    <w:rsid w:val="1D24B561"/>
    <w:rsid w:val="1D2CA083"/>
    <w:rsid w:val="1D3B975D"/>
    <w:rsid w:val="1D431397"/>
    <w:rsid w:val="1D65D2A3"/>
    <w:rsid w:val="1D6CE0DE"/>
    <w:rsid w:val="1D758A21"/>
    <w:rsid w:val="1D7D835A"/>
    <w:rsid w:val="1D80A768"/>
    <w:rsid w:val="1D879DC2"/>
    <w:rsid w:val="1D9A9A26"/>
    <w:rsid w:val="1DAC8165"/>
    <w:rsid w:val="1DACD319"/>
    <w:rsid w:val="1DCF0273"/>
    <w:rsid w:val="1DE7BBCD"/>
    <w:rsid w:val="1DF46698"/>
    <w:rsid w:val="1DF63AB1"/>
    <w:rsid w:val="1E039F5C"/>
    <w:rsid w:val="1E13D822"/>
    <w:rsid w:val="1E1AAD60"/>
    <w:rsid w:val="1E2B4F75"/>
    <w:rsid w:val="1E2BBD4F"/>
    <w:rsid w:val="1E2E215D"/>
    <w:rsid w:val="1E30D825"/>
    <w:rsid w:val="1E31C106"/>
    <w:rsid w:val="1E3248B1"/>
    <w:rsid w:val="1E4512AF"/>
    <w:rsid w:val="1E50118E"/>
    <w:rsid w:val="1E61C08C"/>
    <w:rsid w:val="1E6946E7"/>
    <w:rsid w:val="1E6F17A9"/>
    <w:rsid w:val="1E72A519"/>
    <w:rsid w:val="1E77A442"/>
    <w:rsid w:val="1E87A7BC"/>
    <w:rsid w:val="1E87E390"/>
    <w:rsid w:val="1E8E9EE3"/>
    <w:rsid w:val="1E8F1FB7"/>
    <w:rsid w:val="1EA38A3B"/>
    <w:rsid w:val="1EBC5008"/>
    <w:rsid w:val="1EBEABD8"/>
    <w:rsid w:val="1ED3F6F6"/>
    <w:rsid w:val="1ED85CFA"/>
    <w:rsid w:val="1EDE3975"/>
    <w:rsid w:val="1EEEF897"/>
    <w:rsid w:val="1EF3C0C3"/>
    <w:rsid w:val="1F037AF9"/>
    <w:rsid w:val="1F1C31A1"/>
    <w:rsid w:val="1F27CFD8"/>
    <w:rsid w:val="1F348E02"/>
    <w:rsid w:val="1F3FB4D5"/>
    <w:rsid w:val="1F469B7C"/>
    <w:rsid w:val="1F66686D"/>
    <w:rsid w:val="1F77B9C3"/>
    <w:rsid w:val="1F7F7EDF"/>
    <w:rsid w:val="1F80A9A5"/>
    <w:rsid w:val="1F8C00C4"/>
    <w:rsid w:val="1F8D3F63"/>
    <w:rsid w:val="1FA68CDE"/>
    <w:rsid w:val="1FADDFC6"/>
    <w:rsid w:val="1FB06120"/>
    <w:rsid w:val="1FBBBFFA"/>
    <w:rsid w:val="1FBC1A0E"/>
    <w:rsid w:val="1FCB2F74"/>
    <w:rsid w:val="1FCD64E8"/>
    <w:rsid w:val="1FD4265D"/>
    <w:rsid w:val="1FE734DD"/>
    <w:rsid w:val="1FEC2252"/>
    <w:rsid w:val="1FF59AA1"/>
    <w:rsid w:val="200357A3"/>
    <w:rsid w:val="2005D2B6"/>
    <w:rsid w:val="2007A701"/>
    <w:rsid w:val="2010C021"/>
    <w:rsid w:val="2018C72E"/>
    <w:rsid w:val="201E824A"/>
    <w:rsid w:val="201F8498"/>
    <w:rsid w:val="20245A8A"/>
    <w:rsid w:val="20258D68"/>
    <w:rsid w:val="202CA632"/>
    <w:rsid w:val="2030ECCD"/>
    <w:rsid w:val="2033426C"/>
    <w:rsid w:val="203CEF04"/>
    <w:rsid w:val="20435AF6"/>
    <w:rsid w:val="2052412F"/>
    <w:rsid w:val="206026B5"/>
    <w:rsid w:val="20612731"/>
    <w:rsid w:val="2067C3DB"/>
    <w:rsid w:val="2080AC08"/>
    <w:rsid w:val="208EB7B4"/>
    <w:rsid w:val="20A55563"/>
    <w:rsid w:val="20AEA921"/>
    <w:rsid w:val="20B519D2"/>
    <w:rsid w:val="20BECFB9"/>
    <w:rsid w:val="20C56972"/>
    <w:rsid w:val="20C5C197"/>
    <w:rsid w:val="20C6074F"/>
    <w:rsid w:val="20D1A83C"/>
    <w:rsid w:val="20D4E1E0"/>
    <w:rsid w:val="20E1D867"/>
    <w:rsid w:val="20E46F47"/>
    <w:rsid w:val="20E6B7EB"/>
    <w:rsid w:val="20F12871"/>
    <w:rsid w:val="210903A7"/>
    <w:rsid w:val="21116951"/>
    <w:rsid w:val="211184A2"/>
    <w:rsid w:val="21224B0F"/>
    <w:rsid w:val="2126CF45"/>
    <w:rsid w:val="212E731F"/>
    <w:rsid w:val="212FAB17"/>
    <w:rsid w:val="213171FD"/>
    <w:rsid w:val="21412B6D"/>
    <w:rsid w:val="2164709A"/>
    <w:rsid w:val="2167B040"/>
    <w:rsid w:val="217C2411"/>
    <w:rsid w:val="218418F2"/>
    <w:rsid w:val="21907C51"/>
    <w:rsid w:val="219B22DF"/>
    <w:rsid w:val="21A3D22A"/>
    <w:rsid w:val="21A3E77F"/>
    <w:rsid w:val="21B34FFF"/>
    <w:rsid w:val="21BB4DBB"/>
    <w:rsid w:val="21C48A53"/>
    <w:rsid w:val="21CDE121"/>
    <w:rsid w:val="21D9FD8A"/>
    <w:rsid w:val="21E95B68"/>
    <w:rsid w:val="21EB98B1"/>
    <w:rsid w:val="21F61A8D"/>
    <w:rsid w:val="221DADB7"/>
    <w:rsid w:val="2228D9AB"/>
    <w:rsid w:val="222E0EB8"/>
    <w:rsid w:val="2230F0F9"/>
    <w:rsid w:val="223997D9"/>
    <w:rsid w:val="2248A7A9"/>
    <w:rsid w:val="225C8A27"/>
    <w:rsid w:val="2264A95C"/>
    <w:rsid w:val="22676B9A"/>
    <w:rsid w:val="2267B1C2"/>
    <w:rsid w:val="22698DAB"/>
    <w:rsid w:val="228423D5"/>
    <w:rsid w:val="2294FBD1"/>
    <w:rsid w:val="229AF754"/>
    <w:rsid w:val="22A002C4"/>
    <w:rsid w:val="22A66A9E"/>
    <w:rsid w:val="22B37C99"/>
    <w:rsid w:val="22B734B3"/>
    <w:rsid w:val="22B8F8B5"/>
    <w:rsid w:val="22BF121D"/>
    <w:rsid w:val="22C04E25"/>
    <w:rsid w:val="22C7DE95"/>
    <w:rsid w:val="22CD53A9"/>
    <w:rsid w:val="22DC813A"/>
    <w:rsid w:val="22E52325"/>
    <w:rsid w:val="22E6CECD"/>
    <w:rsid w:val="22EF2A53"/>
    <w:rsid w:val="22F386C3"/>
    <w:rsid w:val="22F40792"/>
    <w:rsid w:val="22F72818"/>
    <w:rsid w:val="22F9553C"/>
    <w:rsid w:val="22F98C99"/>
    <w:rsid w:val="230DF0B9"/>
    <w:rsid w:val="23124051"/>
    <w:rsid w:val="231A59B1"/>
    <w:rsid w:val="231EB8AA"/>
    <w:rsid w:val="232180E1"/>
    <w:rsid w:val="23323317"/>
    <w:rsid w:val="233CCF95"/>
    <w:rsid w:val="235A1DE4"/>
    <w:rsid w:val="237406DE"/>
    <w:rsid w:val="2387EA07"/>
    <w:rsid w:val="238C1F39"/>
    <w:rsid w:val="23A35BF8"/>
    <w:rsid w:val="23A51FD8"/>
    <w:rsid w:val="23AD69B3"/>
    <w:rsid w:val="23B77E85"/>
    <w:rsid w:val="23C1BC9F"/>
    <w:rsid w:val="23C203C6"/>
    <w:rsid w:val="23D22C33"/>
    <w:rsid w:val="23D3651B"/>
    <w:rsid w:val="23D4A999"/>
    <w:rsid w:val="23DC2B2E"/>
    <w:rsid w:val="23E066FC"/>
    <w:rsid w:val="23E524A9"/>
    <w:rsid w:val="23EA566A"/>
    <w:rsid w:val="23EB327F"/>
    <w:rsid w:val="23F118C3"/>
    <w:rsid w:val="23F8544A"/>
    <w:rsid w:val="23F8CEA1"/>
    <w:rsid w:val="23FE0408"/>
    <w:rsid w:val="24235805"/>
    <w:rsid w:val="242A3631"/>
    <w:rsid w:val="2433AE06"/>
    <w:rsid w:val="243BD999"/>
    <w:rsid w:val="243E2466"/>
    <w:rsid w:val="2448DB0C"/>
    <w:rsid w:val="245FDB20"/>
    <w:rsid w:val="246E2903"/>
    <w:rsid w:val="2477943A"/>
    <w:rsid w:val="2478EAB5"/>
    <w:rsid w:val="24871683"/>
    <w:rsid w:val="248EC80B"/>
    <w:rsid w:val="2494B7C5"/>
    <w:rsid w:val="24A36083"/>
    <w:rsid w:val="24A4BC53"/>
    <w:rsid w:val="24C33759"/>
    <w:rsid w:val="24D1EB95"/>
    <w:rsid w:val="24D28F8B"/>
    <w:rsid w:val="24E31F79"/>
    <w:rsid w:val="24EB598E"/>
    <w:rsid w:val="24FD6C10"/>
    <w:rsid w:val="25019D5F"/>
    <w:rsid w:val="25029829"/>
    <w:rsid w:val="250B25D2"/>
    <w:rsid w:val="250B2A56"/>
    <w:rsid w:val="2519751E"/>
    <w:rsid w:val="25197566"/>
    <w:rsid w:val="2527520E"/>
    <w:rsid w:val="252B2CA5"/>
    <w:rsid w:val="253CD605"/>
    <w:rsid w:val="256CAA56"/>
    <w:rsid w:val="257658EB"/>
    <w:rsid w:val="257BA1EC"/>
    <w:rsid w:val="257D8512"/>
    <w:rsid w:val="2580C002"/>
    <w:rsid w:val="2586423B"/>
    <w:rsid w:val="258BF0D3"/>
    <w:rsid w:val="259042C6"/>
    <w:rsid w:val="25909899"/>
    <w:rsid w:val="25B21656"/>
    <w:rsid w:val="25B8C192"/>
    <w:rsid w:val="25CB246A"/>
    <w:rsid w:val="25DEC1E5"/>
    <w:rsid w:val="25E67743"/>
    <w:rsid w:val="25F4966C"/>
    <w:rsid w:val="25FF4E03"/>
    <w:rsid w:val="26018628"/>
    <w:rsid w:val="2606971A"/>
    <w:rsid w:val="260A6BF8"/>
    <w:rsid w:val="26145691"/>
    <w:rsid w:val="262A211F"/>
    <w:rsid w:val="262CD13B"/>
    <w:rsid w:val="262DBC18"/>
    <w:rsid w:val="262EBEC0"/>
    <w:rsid w:val="262F69DE"/>
    <w:rsid w:val="26501C84"/>
    <w:rsid w:val="26594809"/>
    <w:rsid w:val="265DD73F"/>
    <w:rsid w:val="26706AF2"/>
    <w:rsid w:val="26A84747"/>
    <w:rsid w:val="26AD26B6"/>
    <w:rsid w:val="26AF1072"/>
    <w:rsid w:val="26B5E61F"/>
    <w:rsid w:val="26B993AF"/>
    <w:rsid w:val="26C3A54B"/>
    <w:rsid w:val="26CDAA7F"/>
    <w:rsid w:val="26DBF7D5"/>
    <w:rsid w:val="26DD3E47"/>
    <w:rsid w:val="26F087BE"/>
    <w:rsid w:val="27136E4E"/>
    <w:rsid w:val="271D0EE8"/>
    <w:rsid w:val="271E0744"/>
    <w:rsid w:val="2720031B"/>
    <w:rsid w:val="2726E84A"/>
    <w:rsid w:val="2741D9BC"/>
    <w:rsid w:val="274863D0"/>
    <w:rsid w:val="2752C328"/>
    <w:rsid w:val="275EB437"/>
    <w:rsid w:val="276856C1"/>
    <w:rsid w:val="276D37CF"/>
    <w:rsid w:val="276ECA76"/>
    <w:rsid w:val="27766BC0"/>
    <w:rsid w:val="277774F4"/>
    <w:rsid w:val="277CC6B8"/>
    <w:rsid w:val="27919CD0"/>
    <w:rsid w:val="279411F5"/>
    <w:rsid w:val="27AB7156"/>
    <w:rsid w:val="27B3BD56"/>
    <w:rsid w:val="27B6440F"/>
    <w:rsid w:val="27B7C0F6"/>
    <w:rsid w:val="27BDF743"/>
    <w:rsid w:val="27BE606B"/>
    <w:rsid w:val="27C88650"/>
    <w:rsid w:val="27FCB315"/>
    <w:rsid w:val="28042B4D"/>
    <w:rsid w:val="280B1FD2"/>
    <w:rsid w:val="2811756B"/>
    <w:rsid w:val="281D4ABB"/>
    <w:rsid w:val="2835ABC8"/>
    <w:rsid w:val="284D4C05"/>
    <w:rsid w:val="284E7ABD"/>
    <w:rsid w:val="2867CFE1"/>
    <w:rsid w:val="286BEBEA"/>
    <w:rsid w:val="2872C60D"/>
    <w:rsid w:val="28771D6E"/>
    <w:rsid w:val="28785375"/>
    <w:rsid w:val="2883DA75"/>
    <w:rsid w:val="288595A9"/>
    <w:rsid w:val="288801D0"/>
    <w:rsid w:val="289DBE8C"/>
    <w:rsid w:val="28AAF389"/>
    <w:rsid w:val="28B8D08E"/>
    <w:rsid w:val="28BF5834"/>
    <w:rsid w:val="28CA4DD4"/>
    <w:rsid w:val="28CC5BF8"/>
    <w:rsid w:val="28CE3C98"/>
    <w:rsid w:val="28DB6D9A"/>
    <w:rsid w:val="29029B8A"/>
    <w:rsid w:val="2908374F"/>
    <w:rsid w:val="2919F174"/>
    <w:rsid w:val="291A0839"/>
    <w:rsid w:val="291C6DBF"/>
    <w:rsid w:val="2928A335"/>
    <w:rsid w:val="29349890"/>
    <w:rsid w:val="2940A414"/>
    <w:rsid w:val="29419888"/>
    <w:rsid w:val="296FA75C"/>
    <w:rsid w:val="2987054D"/>
    <w:rsid w:val="2992F6A2"/>
    <w:rsid w:val="299A16CF"/>
    <w:rsid w:val="29B9F0EB"/>
    <w:rsid w:val="29C0DE9D"/>
    <w:rsid w:val="29C22435"/>
    <w:rsid w:val="29D1D181"/>
    <w:rsid w:val="29D4BA9E"/>
    <w:rsid w:val="29D9D692"/>
    <w:rsid w:val="29DD49E7"/>
    <w:rsid w:val="29DD639E"/>
    <w:rsid w:val="29FA3A2A"/>
    <w:rsid w:val="2A00D96B"/>
    <w:rsid w:val="2A0E17DE"/>
    <w:rsid w:val="2A10A087"/>
    <w:rsid w:val="2A249DD0"/>
    <w:rsid w:val="2A2B6607"/>
    <w:rsid w:val="2A301321"/>
    <w:rsid w:val="2A3325C1"/>
    <w:rsid w:val="2A356663"/>
    <w:rsid w:val="2A37AEAA"/>
    <w:rsid w:val="2A3EF934"/>
    <w:rsid w:val="2A4FE9D2"/>
    <w:rsid w:val="2A523859"/>
    <w:rsid w:val="2A598930"/>
    <w:rsid w:val="2A5AF3D7"/>
    <w:rsid w:val="2A6397CC"/>
    <w:rsid w:val="2A67EE9C"/>
    <w:rsid w:val="2A75DB8E"/>
    <w:rsid w:val="2A87E7F2"/>
    <w:rsid w:val="2AACABC9"/>
    <w:rsid w:val="2AB3F383"/>
    <w:rsid w:val="2ABB0ECB"/>
    <w:rsid w:val="2AC081FB"/>
    <w:rsid w:val="2AC781CE"/>
    <w:rsid w:val="2ACAB582"/>
    <w:rsid w:val="2ACEFAD3"/>
    <w:rsid w:val="2AD02F50"/>
    <w:rsid w:val="2AD8DF7D"/>
    <w:rsid w:val="2AFAFBB2"/>
    <w:rsid w:val="2B08A454"/>
    <w:rsid w:val="2B254AC3"/>
    <w:rsid w:val="2B323282"/>
    <w:rsid w:val="2B3AD1B9"/>
    <w:rsid w:val="2B3F5400"/>
    <w:rsid w:val="2B4AE3CF"/>
    <w:rsid w:val="2B55FEA5"/>
    <w:rsid w:val="2B5772CC"/>
    <w:rsid w:val="2B5A3458"/>
    <w:rsid w:val="2B604CED"/>
    <w:rsid w:val="2B640C0C"/>
    <w:rsid w:val="2B8AC901"/>
    <w:rsid w:val="2BB1D426"/>
    <w:rsid w:val="2BB3FAEE"/>
    <w:rsid w:val="2BBAE7DA"/>
    <w:rsid w:val="2BBFCE1C"/>
    <w:rsid w:val="2BD8685E"/>
    <w:rsid w:val="2BE19DEC"/>
    <w:rsid w:val="2BE26072"/>
    <w:rsid w:val="2C04F373"/>
    <w:rsid w:val="2C0F0AF5"/>
    <w:rsid w:val="2C11653C"/>
    <w:rsid w:val="2C1B5C38"/>
    <w:rsid w:val="2C206140"/>
    <w:rsid w:val="2C2831A0"/>
    <w:rsid w:val="2C3394B1"/>
    <w:rsid w:val="2C37195B"/>
    <w:rsid w:val="2C3974B3"/>
    <w:rsid w:val="2C42001F"/>
    <w:rsid w:val="2C47FF94"/>
    <w:rsid w:val="2C4FA787"/>
    <w:rsid w:val="2C57D1FC"/>
    <w:rsid w:val="2C5DED3F"/>
    <w:rsid w:val="2C65D333"/>
    <w:rsid w:val="2C6A32E1"/>
    <w:rsid w:val="2C73F54C"/>
    <w:rsid w:val="2C86C8A9"/>
    <w:rsid w:val="2C928613"/>
    <w:rsid w:val="2CA0CF66"/>
    <w:rsid w:val="2CA9E2D7"/>
    <w:rsid w:val="2CBA636A"/>
    <w:rsid w:val="2CC7146A"/>
    <w:rsid w:val="2CCFDB8C"/>
    <w:rsid w:val="2CD0DD98"/>
    <w:rsid w:val="2CD724A7"/>
    <w:rsid w:val="2CEF8747"/>
    <w:rsid w:val="2CF866DD"/>
    <w:rsid w:val="2D0FC064"/>
    <w:rsid w:val="2D1F536C"/>
    <w:rsid w:val="2D21E188"/>
    <w:rsid w:val="2D30A4B8"/>
    <w:rsid w:val="2D3AA78C"/>
    <w:rsid w:val="2D409751"/>
    <w:rsid w:val="2D4129B8"/>
    <w:rsid w:val="2D4742C0"/>
    <w:rsid w:val="2D4BAE32"/>
    <w:rsid w:val="2D5831D3"/>
    <w:rsid w:val="2D5B1082"/>
    <w:rsid w:val="2D613BA3"/>
    <w:rsid w:val="2D7AFCC2"/>
    <w:rsid w:val="2D832D25"/>
    <w:rsid w:val="2D83CAB8"/>
    <w:rsid w:val="2DA274CA"/>
    <w:rsid w:val="2DA45A66"/>
    <w:rsid w:val="2DA764EF"/>
    <w:rsid w:val="2DB7E1F4"/>
    <w:rsid w:val="2DBD1BF5"/>
    <w:rsid w:val="2DD766CB"/>
    <w:rsid w:val="2DE77B61"/>
    <w:rsid w:val="2DF305F7"/>
    <w:rsid w:val="2E084275"/>
    <w:rsid w:val="2E119B5D"/>
    <w:rsid w:val="2E1F962B"/>
    <w:rsid w:val="2E25A0AD"/>
    <w:rsid w:val="2E277CFC"/>
    <w:rsid w:val="2E2822FA"/>
    <w:rsid w:val="2E4349FD"/>
    <w:rsid w:val="2E4C68B1"/>
    <w:rsid w:val="2E681765"/>
    <w:rsid w:val="2E792A62"/>
    <w:rsid w:val="2E843B1B"/>
    <w:rsid w:val="2E9081F2"/>
    <w:rsid w:val="2E911C45"/>
    <w:rsid w:val="2E9BEE74"/>
    <w:rsid w:val="2EA03066"/>
    <w:rsid w:val="2EB9AAC7"/>
    <w:rsid w:val="2EC7D5A1"/>
    <w:rsid w:val="2EE59097"/>
    <w:rsid w:val="2EEFA35D"/>
    <w:rsid w:val="2EF29B41"/>
    <w:rsid w:val="2F06C887"/>
    <w:rsid w:val="2F0DAE82"/>
    <w:rsid w:val="2F181AEF"/>
    <w:rsid w:val="2F195CDE"/>
    <w:rsid w:val="2F21A5D2"/>
    <w:rsid w:val="2F303371"/>
    <w:rsid w:val="2F333322"/>
    <w:rsid w:val="2F3859AA"/>
    <w:rsid w:val="2F38CCA8"/>
    <w:rsid w:val="2F3A907C"/>
    <w:rsid w:val="2F477DF8"/>
    <w:rsid w:val="2F4D2DBD"/>
    <w:rsid w:val="2F5882CC"/>
    <w:rsid w:val="2F67B39A"/>
    <w:rsid w:val="2F6C1C72"/>
    <w:rsid w:val="2F6D7DDF"/>
    <w:rsid w:val="2F818410"/>
    <w:rsid w:val="2F83AB99"/>
    <w:rsid w:val="2F8DC3EF"/>
    <w:rsid w:val="2F8EA3F7"/>
    <w:rsid w:val="2F9FD687"/>
    <w:rsid w:val="2FCC9A55"/>
    <w:rsid w:val="2FD36853"/>
    <w:rsid w:val="2FD549E6"/>
    <w:rsid w:val="2FD8707C"/>
    <w:rsid w:val="2FDC9062"/>
    <w:rsid w:val="2FE97A43"/>
    <w:rsid w:val="2FF06EB4"/>
    <w:rsid w:val="2FF4294B"/>
    <w:rsid w:val="2FF49DAC"/>
    <w:rsid w:val="2FF7AE67"/>
    <w:rsid w:val="2FF99333"/>
    <w:rsid w:val="2FFB9833"/>
    <w:rsid w:val="30266C64"/>
    <w:rsid w:val="30398ACE"/>
    <w:rsid w:val="304FDB20"/>
    <w:rsid w:val="30506E09"/>
    <w:rsid w:val="305EDC31"/>
    <w:rsid w:val="308602F1"/>
    <w:rsid w:val="3096B20A"/>
    <w:rsid w:val="30970820"/>
    <w:rsid w:val="30BE1126"/>
    <w:rsid w:val="30BFD51F"/>
    <w:rsid w:val="30CE144B"/>
    <w:rsid w:val="30D2B448"/>
    <w:rsid w:val="30D70F1D"/>
    <w:rsid w:val="30F17CFB"/>
    <w:rsid w:val="30F21348"/>
    <w:rsid w:val="30FA960B"/>
    <w:rsid w:val="311312F3"/>
    <w:rsid w:val="312EF09D"/>
    <w:rsid w:val="314D32F3"/>
    <w:rsid w:val="314DF706"/>
    <w:rsid w:val="315A3D50"/>
    <w:rsid w:val="315E32FB"/>
    <w:rsid w:val="315E75A6"/>
    <w:rsid w:val="316E516E"/>
    <w:rsid w:val="3171DD41"/>
    <w:rsid w:val="31789B6D"/>
    <w:rsid w:val="317E1B80"/>
    <w:rsid w:val="3181EA02"/>
    <w:rsid w:val="3186DB6C"/>
    <w:rsid w:val="318812AC"/>
    <w:rsid w:val="318DCD92"/>
    <w:rsid w:val="3193C987"/>
    <w:rsid w:val="319A1038"/>
    <w:rsid w:val="31A1BF89"/>
    <w:rsid w:val="31A9D640"/>
    <w:rsid w:val="31B06AE4"/>
    <w:rsid w:val="31B1E6F7"/>
    <w:rsid w:val="31D09733"/>
    <w:rsid w:val="31D73D8C"/>
    <w:rsid w:val="31ED435E"/>
    <w:rsid w:val="31F8F800"/>
    <w:rsid w:val="32072CE2"/>
    <w:rsid w:val="32134B5E"/>
    <w:rsid w:val="32211747"/>
    <w:rsid w:val="323176F7"/>
    <w:rsid w:val="323503B5"/>
    <w:rsid w:val="32412975"/>
    <w:rsid w:val="3261828F"/>
    <w:rsid w:val="32626B79"/>
    <w:rsid w:val="326B0F09"/>
    <w:rsid w:val="326FEE07"/>
    <w:rsid w:val="32710444"/>
    <w:rsid w:val="32729B68"/>
    <w:rsid w:val="3293A758"/>
    <w:rsid w:val="3296F20E"/>
    <w:rsid w:val="32AC9876"/>
    <w:rsid w:val="32AD61AC"/>
    <w:rsid w:val="32C38A97"/>
    <w:rsid w:val="32C3E198"/>
    <w:rsid w:val="32C6A7A4"/>
    <w:rsid w:val="32DA9EBA"/>
    <w:rsid w:val="32ECEACA"/>
    <w:rsid w:val="32F7065C"/>
    <w:rsid w:val="32F87DD0"/>
    <w:rsid w:val="330C2CAF"/>
    <w:rsid w:val="330F1F82"/>
    <w:rsid w:val="3316D9C1"/>
    <w:rsid w:val="332ED653"/>
    <w:rsid w:val="333FB021"/>
    <w:rsid w:val="33503DB5"/>
    <w:rsid w:val="3351C42D"/>
    <w:rsid w:val="33694470"/>
    <w:rsid w:val="336BB145"/>
    <w:rsid w:val="3382BAD9"/>
    <w:rsid w:val="33976B6D"/>
    <w:rsid w:val="33ACAC2B"/>
    <w:rsid w:val="33BEE855"/>
    <w:rsid w:val="33C78F73"/>
    <w:rsid w:val="33CF901E"/>
    <w:rsid w:val="33D045BF"/>
    <w:rsid w:val="33D19CE5"/>
    <w:rsid w:val="33DED0D5"/>
    <w:rsid w:val="33E39B66"/>
    <w:rsid w:val="33E3AC00"/>
    <w:rsid w:val="33E4BA98"/>
    <w:rsid w:val="33E4F721"/>
    <w:rsid w:val="33E7903B"/>
    <w:rsid w:val="33FB1ED1"/>
    <w:rsid w:val="3402F2E8"/>
    <w:rsid w:val="34071D83"/>
    <w:rsid w:val="340A157F"/>
    <w:rsid w:val="342763EC"/>
    <w:rsid w:val="3430FC63"/>
    <w:rsid w:val="343B5A9D"/>
    <w:rsid w:val="344664B7"/>
    <w:rsid w:val="344B8BB8"/>
    <w:rsid w:val="344D2DC4"/>
    <w:rsid w:val="344ED396"/>
    <w:rsid w:val="345BE06E"/>
    <w:rsid w:val="346B94CF"/>
    <w:rsid w:val="3473786B"/>
    <w:rsid w:val="34761D21"/>
    <w:rsid w:val="3479A92E"/>
    <w:rsid w:val="347A0EB0"/>
    <w:rsid w:val="347B5B01"/>
    <w:rsid w:val="34882F37"/>
    <w:rsid w:val="349C4955"/>
    <w:rsid w:val="34C3F24D"/>
    <w:rsid w:val="34C50EBF"/>
    <w:rsid w:val="34C97830"/>
    <w:rsid w:val="34CEBDC4"/>
    <w:rsid w:val="34D222E4"/>
    <w:rsid w:val="34E71316"/>
    <w:rsid w:val="34FE8250"/>
    <w:rsid w:val="35065674"/>
    <w:rsid w:val="350F3B70"/>
    <w:rsid w:val="3527D553"/>
    <w:rsid w:val="352C3661"/>
    <w:rsid w:val="3535BAEC"/>
    <w:rsid w:val="353A5470"/>
    <w:rsid w:val="354DBECF"/>
    <w:rsid w:val="354FF43D"/>
    <w:rsid w:val="357533DE"/>
    <w:rsid w:val="35757A20"/>
    <w:rsid w:val="35895535"/>
    <w:rsid w:val="35994F93"/>
    <w:rsid w:val="35AE0C68"/>
    <w:rsid w:val="35B54A62"/>
    <w:rsid w:val="35B903E9"/>
    <w:rsid w:val="35DB6219"/>
    <w:rsid w:val="35DD03FC"/>
    <w:rsid w:val="3607A753"/>
    <w:rsid w:val="3616CFE3"/>
    <w:rsid w:val="3617E3EA"/>
    <w:rsid w:val="361AA63B"/>
    <w:rsid w:val="361E1A2C"/>
    <w:rsid w:val="3622DAD2"/>
    <w:rsid w:val="3627022F"/>
    <w:rsid w:val="36281710"/>
    <w:rsid w:val="36357BCD"/>
    <w:rsid w:val="363B39B3"/>
    <w:rsid w:val="363CECB1"/>
    <w:rsid w:val="363FBF63"/>
    <w:rsid w:val="3640614C"/>
    <w:rsid w:val="3651D44A"/>
    <w:rsid w:val="365C82D5"/>
    <w:rsid w:val="36709964"/>
    <w:rsid w:val="3671D15D"/>
    <w:rsid w:val="36781CA1"/>
    <w:rsid w:val="36790495"/>
    <w:rsid w:val="36835254"/>
    <w:rsid w:val="3684247E"/>
    <w:rsid w:val="36A52D3F"/>
    <w:rsid w:val="36A55319"/>
    <w:rsid w:val="36A83AFF"/>
    <w:rsid w:val="36B4A163"/>
    <w:rsid w:val="36BAB26E"/>
    <w:rsid w:val="36D2CB0A"/>
    <w:rsid w:val="36E7A85F"/>
    <w:rsid w:val="36EF898A"/>
    <w:rsid w:val="36F517BE"/>
    <w:rsid w:val="36FD967A"/>
    <w:rsid w:val="36FEF615"/>
    <w:rsid w:val="3702AC61"/>
    <w:rsid w:val="3707FD8E"/>
    <w:rsid w:val="37115A8E"/>
    <w:rsid w:val="3714126D"/>
    <w:rsid w:val="371A87C9"/>
    <w:rsid w:val="371EB0FB"/>
    <w:rsid w:val="3739941F"/>
    <w:rsid w:val="375F048E"/>
    <w:rsid w:val="37617C1D"/>
    <w:rsid w:val="3767C7A3"/>
    <w:rsid w:val="376E460B"/>
    <w:rsid w:val="376ED18E"/>
    <w:rsid w:val="377E9672"/>
    <w:rsid w:val="377FFD0C"/>
    <w:rsid w:val="37846A19"/>
    <w:rsid w:val="378B88AC"/>
    <w:rsid w:val="378D98CA"/>
    <w:rsid w:val="379CA33B"/>
    <w:rsid w:val="37A87971"/>
    <w:rsid w:val="37BAA303"/>
    <w:rsid w:val="37C85F9D"/>
    <w:rsid w:val="37D197E4"/>
    <w:rsid w:val="37D69DAE"/>
    <w:rsid w:val="37D6A09C"/>
    <w:rsid w:val="37E455B4"/>
    <w:rsid w:val="37EC63E9"/>
    <w:rsid w:val="38065D56"/>
    <w:rsid w:val="382F94D2"/>
    <w:rsid w:val="383025AE"/>
    <w:rsid w:val="38480498"/>
    <w:rsid w:val="3858877A"/>
    <w:rsid w:val="3866A5FC"/>
    <w:rsid w:val="38680C74"/>
    <w:rsid w:val="3871BBBC"/>
    <w:rsid w:val="38794003"/>
    <w:rsid w:val="3880BD9A"/>
    <w:rsid w:val="38824293"/>
    <w:rsid w:val="388A5082"/>
    <w:rsid w:val="388C1C81"/>
    <w:rsid w:val="389C2CEA"/>
    <w:rsid w:val="38CDC5CC"/>
    <w:rsid w:val="38D13430"/>
    <w:rsid w:val="38E4DF4C"/>
    <w:rsid w:val="39048B70"/>
    <w:rsid w:val="39052018"/>
    <w:rsid w:val="390938F7"/>
    <w:rsid w:val="39150EF4"/>
    <w:rsid w:val="39213BCB"/>
    <w:rsid w:val="392488B8"/>
    <w:rsid w:val="3938CAEB"/>
    <w:rsid w:val="394FCF34"/>
    <w:rsid w:val="3957F730"/>
    <w:rsid w:val="395ABA00"/>
    <w:rsid w:val="395DCC49"/>
    <w:rsid w:val="395F437D"/>
    <w:rsid w:val="39621E66"/>
    <w:rsid w:val="396B56ED"/>
    <w:rsid w:val="397635B3"/>
    <w:rsid w:val="397AC435"/>
    <w:rsid w:val="39870968"/>
    <w:rsid w:val="398C2EF7"/>
    <w:rsid w:val="39917CA4"/>
    <w:rsid w:val="3991C267"/>
    <w:rsid w:val="399862CE"/>
    <w:rsid w:val="39C405F7"/>
    <w:rsid w:val="39CAAA5F"/>
    <w:rsid w:val="39D589E6"/>
    <w:rsid w:val="3A038C18"/>
    <w:rsid w:val="3A0CD5C3"/>
    <w:rsid w:val="3A17DE40"/>
    <w:rsid w:val="3A1941A7"/>
    <w:rsid w:val="3A19850F"/>
    <w:rsid w:val="3A2C1799"/>
    <w:rsid w:val="3A39C24A"/>
    <w:rsid w:val="3A42B3A4"/>
    <w:rsid w:val="3A5B45D4"/>
    <w:rsid w:val="3A69AD59"/>
    <w:rsid w:val="3A787084"/>
    <w:rsid w:val="3A861F44"/>
    <w:rsid w:val="3A9F49A0"/>
    <w:rsid w:val="3AA5CDC1"/>
    <w:rsid w:val="3AB0873D"/>
    <w:rsid w:val="3AB1ABDD"/>
    <w:rsid w:val="3AC14666"/>
    <w:rsid w:val="3ADC36DA"/>
    <w:rsid w:val="3ADF96DF"/>
    <w:rsid w:val="3AE9136A"/>
    <w:rsid w:val="3AF5FABB"/>
    <w:rsid w:val="3AFDBA1A"/>
    <w:rsid w:val="3AFECF8C"/>
    <w:rsid w:val="3B2EA8A2"/>
    <w:rsid w:val="3B36F6DB"/>
    <w:rsid w:val="3B3C8450"/>
    <w:rsid w:val="3B56F8BF"/>
    <w:rsid w:val="3B5D65DD"/>
    <w:rsid w:val="3B6CD4CA"/>
    <w:rsid w:val="3B76E284"/>
    <w:rsid w:val="3B7D6F41"/>
    <w:rsid w:val="3B8C44EF"/>
    <w:rsid w:val="3B972031"/>
    <w:rsid w:val="3BA02BE5"/>
    <w:rsid w:val="3BA8F557"/>
    <w:rsid w:val="3BB36E4B"/>
    <w:rsid w:val="3BBD2F8D"/>
    <w:rsid w:val="3BCC7F30"/>
    <w:rsid w:val="3BCEF3D0"/>
    <w:rsid w:val="3BE0B85C"/>
    <w:rsid w:val="3BF03A5B"/>
    <w:rsid w:val="3C0218D5"/>
    <w:rsid w:val="3C293A37"/>
    <w:rsid w:val="3C579FFE"/>
    <w:rsid w:val="3C5B338F"/>
    <w:rsid w:val="3C5FA352"/>
    <w:rsid w:val="3C78B5E2"/>
    <w:rsid w:val="3C7D229D"/>
    <w:rsid w:val="3C85ABFC"/>
    <w:rsid w:val="3C8A43A9"/>
    <w:rsid w:val="3C996D73"/>
    <w:rsid w:val="3C9E3E16"/>
    <w:rsid w:val="3C9E8C1E"/>
    <w:rsid w:val="3CB0E2F4"/>
    <w:rsid w:val="3CBFFC34"/>
    <w:rsid w:val="3CD645AA"/>
    <w:rsid w:val="3CDA53BD"/>
    <w:rsid w:val="3CDD8C3E"/>
    <w:rsid w:val="3CE0F1F1"/>
    <w:rsid w:val="3CE2CA20"/>
    <w:rsid w:val="3CE55B3B"/>
    <w:rsid w:val="3CEE9C6D"/>
    <w:rsid w:val="3CFD6346"/>
    <w:rsid w:val="3CFE90FD"/>
    <w:rsid w:val="3D18D589"/>
    <w:rsid w:val="3D1CE59F"/>
    <w:rsid w:val="3D27F557"/>
    <w:rsid w:val="3D322284"/>
    <w:rsid w:val="3D3E6A10"/>
    <w:rsid w:val="3D42B209"/>
    <w:rsid w:val="3D43428C"/>
    <w:rsid w:val="3D477353"/>
    <w:rsid w:val="3D4B3092"/>
    <w:rsid w:val="3D5E5497"/>
    <w:rsid w:val="3D6F5DB0"/>
    <w:rsid w:val="3D6FF84A"/>
    <w:rsid w:val="3D788DED"/>
    <w:rsid w:val="3D9977F8"/>
    <w:rsid w:val="3D99BE5B"/>
    <w:rsid w:val="3D9C0A15"/>
    <w:rsid w:val="3D9FBA54"/>
    <w:rsid w:val="3DA12FA8"/>
    <w:rsid w:val="3DA2BD9E"/>
    <w:rsid w:val="3DACF686"/>
    <w:rsid w:val="3DB45C6E"/>
    <w:rsid w:val="3DB800DB"/>
    <w:rsid w:val="3DB8A7A9"/>
    <w:rsid w:val="3DBBAE94"/>
    <w:rsid w:val="3DE4BA1A"/>
    <w:rsid w:val="3DE94EE8"/>
    <w:rsid w:val="3E0103B1"/>
    <w:rsid w:val="3E06D741"/>
    <w:rsid w:val="3E209827"/>
    <w:rsid w:val="3E36B68A"/>
    <w:rsid w:val="3E39F7FA"/>
    <w:rsid w:val="3E3A4E2F"/>
    <w:rsid w:val="3E3E525E"/>
    <w:rsid w:val="3E66A4D2"/>
    <w:rsid w:val="3E6D4749"/>
    <w:rsid w:val="3E7AD1BB"/>
    <w:rsid w:val="3E825DF3"/>
    <w:rsid w:val="3E843AC4"/>
    <w:rsid w:val="3E966034"/>
    <w:rsid w:val="3E9F7E74"/>
    <w:rsid w:val="3EAA9B3D"/>
    <w:rsid w:val="3EB8DEC0"/>
    <w:rsid w:val="3EBB954B"/>
    <w:rsid w:val="3EC81A3B"/>
    <w:rsid w:val="3ECA553D"/>
    <w:rsid w:val="3ECA6621"/>
    <w:rsid w:val="3ECEC70B"/>
    <w:rsid w:val="3ED76013"/>
    <w:rsid w:val="3EECC3E4"/>
    <w:rsid w:val="3F023149"/>
    <w:rsid w:val="3F03DFEB"/>
    <w:rsid w:val="3F1988E1"/>
    <w:rsid w:val="3F1DC8C3"/>
    <w:rsid w:val="3F252FE2"/>
    <w:rsid w:val="3F3599FB"/>
    <w:rsid w:val="3F359A16"/>
    <w:rsid w:val="3F464FC7"/>
    <w:rsid w:val="3F51D095"/>
    <w:rsid w:val="3F55970E"/>
    <w:rsid w:val="3F57B27E"/>
    <w:rsid w:val="3F7DC44E"/>
    <w:rsid w:val="3F83B328"/>
    <w:rsid w:val="3F942983"/>
    <w:rsid w:val="3FA1615E"/>
    <w:rsid w:val="3FAE7F40"/>
    <w:rsid w:val="3FB17FC7"/>
    <w:rsid w:val="3FCAFD34"/>
    <w:rsid w:val="3FEF83D0"/>
    <w:rsid w:val="3FF2C854"/>
    <w:rsid w:val="3FF7FD49"/>
    <w:rsid w:val="3FFB79DB"/>
    <w:rsid w:val="40084165"/>
    <w:rsid w:val="40187CD9"/>
    <w:rsid w:val="4026ED7C"/>
    <w:rsid w:val="402927BB"/>
    <w:rsid w:val="402D0025"/>
    <w:rsid w:val="4037909A"/>
    <w:rsid w:val="40383927"/>
    <w:rsid w:val="403A47CA"/>
    <w:rsid w:val="403C8A36"/>
    <w:rsid w:val="40587EB9"/>
    <w:rsid w:val="40598750"/>
    <w:rsid w:val="40624BD8"/>
    <w:rsid w:val="40649684"/>
    <w:rsid w:val="406F64AA"/>
    <w:rsid w:val="4076C857"/>
    <w:rsid w:val="407B66C1"/>
    <w:rsid w:val="40830BE2"/>
    <w:rsid w:val="4085F84A"/>
    <w:rsid w:val="409A5BED"/>
    <w:rsid w:val="409BE100"/>
    <w:rsid w:val="40A1103B"/>
    <w:rsid w:val="40AAA1EA"/>
    <w:rsid w:val="40B3F5C3"/>
    <w:rsid w:val="40BA9F3C"/>
    <w:rsid w:val="40BC3781"/>
    <w:rsid w:val="40C0B0EC"/>
    <w:rsid w:val="40D29F41"/>
    <w:rsid w:val="40D50AC7"/>
    <w:rsid w:val="40D7C723"/>
    <w:rsid w:val="40E67433"/>
    <w:rsid w:val="40F61908"/>
    <w:rsid w:val="40FC2ABE"/>
    <w:rsid w:val="40FEC712"/>
    <w:rsid w:val="41036724"/>
    <w:rsid w:val="41093A08"/>
    <w:rsid w:val="410EA66D"/>
    <w:rsid w:val="410EDB60"/>
    <w:rsid w:val="410F9FEC"/>
    <w:rsid w:val="4118925D"/>
    <w:rsid w:val="412C7740"/>
    <w:rsid w:val="413A9282"/>
    <w:rsid w:val="413FA85F"/>
    <w:rsid w:val="4142FAB3"/>
    <w:rsid w:val="415CC6DC"/>
    <w:rsid w:val="415DAF45"/>
    <w:rsid w:val="415ED86F"/>
    <w:rsid w:val="41620842"/>
    <w:rsid w:val="416BD13F"/>
    <w:rsid w:val="4172362A"/>
    <w:rsid w:val="41747EBE"/>
    <w:rsid w:val="4174E11F"/>
    <w:rsid w:val="41826B52"/>
    <w:rsid w:val="418EF21E"/>
    <w:rsid w:val="41927888"/>
    <w:rsid w:val="419F5213"/>
    <w:rsid w:val="41A63F80"/>
    <w:rsid w:val="41B4DA27"/>
    <w:rsid w:val="41BA79AA"/>
    <w:rsid w:val="41C20104"/>
    <w:rsid w:val="41C35510"/>
    <w:rsid w:val="41CA28AA"/>
    <w:rsid w:val="41D08819"/>
    <w:rsid w:val="41D1A91F"/>
    <w:rsid w:val="41D5A4A3"/>
    <w:rsid w:val="41E2D350"/>
    <w:rsid w:val="41E30E21"/>
    <w:rsid w:val="41E58399"/>
    <w:rsid w:val="41EB8C01"/>
    <w:rsid w:val="4204475A"/>
    <w:rsid w:val="42066C7F"/>
    <w:rsid w:val="420F301F"/>
    <w:rsid w:val="42185D03"/>
    <w:rsid w:val="421F7E86"/>
    <w:rsid w:val="42324047"/>
    <w:rsid w:val="42426DC5"/>
    <w:rsid w:val="4251D169"/>
    <w:rsid w:val="425DE36D"/>
    <w:rsid w:val="426366A9"/>
    <w:rsid w:val="42760B2D"/>
    <w:rsid w:val="4276654F"/>
    <w:rsid w:val="427919DF"/>
    <w:rsid w:val="4280784A"/>
    <w:rsid w:val="42920FA3"/>
    <w:rsid w:val="42944B73"/>
    <w:rsid w:val="4295138A"/>
    <w:rsid w:val="4299AA64"/>
    <w:rsid w:val="429D815A"/>
    <w:rsid w:val="429EE864"/>
    <w:rsid w:val="42A23187"/>
    <w:rsid w:val="42A8635E"/>
    <w:rsid w:val="42B27402"/>
    <w:rsid w:val="42B4AADD"/>
    <w:rsid w:val="42B8517A"/>
    <w:rsid w:val="42C3285D"/>
    <w:rsid w:val="42C5A0D9"/>
    <w:rsid w:val="42D0172A"/>
    <w:rsid w:val="42D5B9A4"/>
    <w:rsid w:val="42EDE591"/>
    <w:rsid w:val="42F61121"/>
    <w:rsid w:val="42FB4CE6"/>
    <w:rsid w:val="4303CC95"/>
    <w:rsid w:val="430E2B75"/>
    <w:rsid w:val="430EC38F"/>
    <w:rsid w:val="4310A1C1"/>
    <w:rsid w:val="43276BA5"/>
    <w:rsid w:val="433828E8"/>
    <w:rsid w:val="433DBCC1"/>
    <w:rsid w:val="4349597E"/>
    <w:rsid w:val="436CF3D0"/>
    <w:rsid w:val="4370101D"/>
    <w:rsid w:val="4375B20F"/>
    <w:rsid w:val="4375EC8D"/>
    <w:rsid w:val="43873D0C"/>
    <w:rsid w:val="438A9C42"/>
    <w:rsid w:val="43B26579"/>
    <w:rsid w:val="43B45F3E"/>
    <w:rsid w:val="43B7E122"/>
    <w:rsid w:val="43BC709F"/>
    <w:rsid w:val="43BC8783"/>
    <w:rsid w:val="43C85CBC"/>
    <w:rsid w:val="43C8A0DA"/>
    <w:rsid w:val="43E9315A"/>
    <w:rsid w:val="43EE4F50"/>
    <w:rsid w:val="43FA67A9"/>
    <w:rsid w:val="440DC4D0"/>
    <w:rsid w:val="441F8CF4"/>
    <w:rsid w:val="442C052D"/>
    <w:rsid w:val="443A4BAC"/>
    <w:rsid w:val="4445D438"/>
    <w:rsid w:val="444C5AEF"/>
    <w:rsid w:val="444CC4EF"/>
    <w:rsid w:val="4459DB94"/>
    <w:rsid w:val="44607309"/>
    <w:rsid w:val="4468F135"/>
    <w:rsid w:val="4479E0FB"/>
    <w:rsid w:val="447D739F"/>
    <w:rsid w:val="44870E32"/>
    <w:rsid w:val="44ADB6E8"/>
    <w:rsid w:val="44BC7E6F"/>
    <w:rsid w:val="44C2364D"/>
    <w:rsid w:val="44DABB1D"/>
    <w:rsid w:val="44DF9CEE"/>
    <w:rsid w:val="44E6B80E"/>
    <w:rsid w:val="44F2917E"/>
    <w:rsid w:val="450EA683"/>
    <w:rsid w:val="451BCF27"/>
    <w:rsid w:val="452E5841"/>
    <w:rsid w:val="4555D252"/>
    <w:rsid w:val="455C6C21"/>
    <w:rsid w:val="455DDA66"/>
    <w:rsid w:val="4564362A"/>
    <w:rsid w:val="4566D18E"/>
    <w:rsid w:val="45849C10"/>
    <w:rsid w:val="4584A1F3"/>
    <w:rsid w:val="458A764F"/>
    <w:rsid w:val="458FDC30"/>
    <w:rsid w:val="45945868"/>
    <w:rsid w:val="45AC4AD7"/>
    <w:rsid w:val="45B09560"/>
    <w:rsid w:val="45B42C41"/>
    <w:rsid w:val="45C73036"/>
    <w:rsid w:val="45C78A55"/>
    <w:rsid w:val="45C9E285"/>
    <w:rsid w:val="45CAC5E9"/>
    <w:rsid w:val="45CBC4A8"/>
    <w:rsid w:val="45CC6BFA"/>
    <w:rsid w:val="45CCD59C"/>
    <w:rsid w:val="45E3D94B"/>
    <w:rsid w:val="45E55205"/>
    <w:rsid w:val="45E7BB3D"/>
    <w:rsid w:val="45E7DE50"/>
    <w:rsid w:val="45E9AD0D"/>
    <w:rsid w:val="45EF8C56"/>
    <w:rsid w:val="460D81AB"/>
    <w:rsid w:val="4618E4FA"/>
    <w:rsid w:val="461D5D2C"/>
    <w:rsid w:val="462310EE"/>
    <w:rsid w:val="46244248"/>
    <w:rsid w:val="4639EE60"/>
    <w:rsid w:val="463D67C3"/>
    <w:rsid w:val="463EE2F9"/>
    <w:rsid w:val="4646C63C"/>
    <w:rsid w:val="465458D5"/>
    <w:rsid w:val="4658C928"/>
    <w:rsid w:val="465FA937"/>
    <w:rsid w:val="466544CB"/>
    <w:rsid w:val="466714A9"/>
    <w:rsid w:val="466B4E8B"/>
    <w:rsid w:val="46814DD1"/>
    <w:rsid w:val="4685694C"/>
    <w:rsid w:val="4687F1B8"/>
    <w:rsid w:val="4692CEAD"/>
    <w:rsid w:val="46B6610F"/>
    <w:rsid w:val="46B6F45B"/>
    <w:rsid w:val="46BDE4F0"/>
    <w:rsid w:val="46C14E73"/>
    <w:rsid w:val="46CB7B05"/>
    <w:rsid w:val="46DBD4B6"/>
    <w:rsid w:val="46E5EEEB"/>
    <w:rsid w:val="46EE7CC1"/>
    <w:rsid w:val="46F31C61"/>
    <w:rsid w:val="46F54368"/>
    <w:rsid w:val="4704F520"/>
    <w:rsid w:val="4708BC6B"/>
    <w:rsid w:val="4716A9D3"/>
    <w:rsid w:val="4732A4B7"/>
    <w:rsid w:val="473C44DC"/>
    <w:rsid w:val="47503C9C"/>
    <w:rsid w:val="475600F3"/>
    <w:rsid w:val="475A702E"/>
    <w:rsid w:val="475AEED2"/>
    <w:rsid w:val="475B0767"/>
    <w:rsid w:val="475D3DFF"/>
    <w:rsid w:val="4765CE5F"/>
    <w:rsid w:val="4779BD76"/>
    <w:rsid w:val="4784BA34"/>
    <w:rsid w:val="478B95EC"/>
    <w:rsid w:val="47A3B3DC"/>
    <w:rsid w:val="47A651D8"/>
    <w:rsid w:val="47DC3675"/>
    <w:rsid w:val="47DC6BF8"/>
    <w:rsid w:val="47E50958"/>
    <w:rsid w:val="47E963B3"/>
    <w:rsid w:val="47FF3B4A"/>
    <w:rsid w:val="4810FB15"/>
    <w:rsid w:val="4811BB5E"/>
    <w:rsid w:val="4824F2C2"/>
    <w:rsid w:val="48537CB8"/>
    <w:rsid w:val="4861CE84"/>
    <w:rsid w:val="4862B6DD"/>
    <w:rsid w:val="4864AA4F"/>
    <w:rsid w:val="486CBAD5"/>
    <w:rsid w:val="486D042E"/>
    <w:rsid w:val="486FD03E"/>
    <w:rsid w:val="487EC69D"/>
    <w:rsid w:val="48806784"/>
    <w:rsid w:val="4880F1CB"/>
    <w:rsid w:val="4883C02A"/>
    <w:rsid w:val="488F00D8"/>
    <w:rsid w:val="4894EBB8"/>
    <w:rsid w:val="489C9B2E"/>
    <w:rsid w:val="48B3D460"/>
    <w:rsid w:val="48BCCEE5"/>
    <w:rsid w:val="48C62501"/>
    <w:rsid w:val="48CA1785"/>
    <w:rsid w:val="48D0AD0E"/>
    <w:rsid w:val="48D55701"/>
    <w:rsid w:val="48E0BEE7"/>
    <w:rsid w:val="48E9182E"/>
    <w:rsid w:val="48F27148"/>
    <w:rsid w:val="48F931E2"/>
    <w:rsid w:val="49057093"/>
    <w:rsid w:val="49181052"/>
    <w:rsid w:val="492B56D8"/>
    <w:rsid w:val="49308E67"/>
    <w:rsid w:val="493102EF"/>
    <w:rsid w:val="49424B27"/>
    <w:rsid w:val="4950C9E1"/>
    <w:rsid w:val="4950FDE7"/>
    <w:rsid w:val="495B6B65"/>
    <w:rsid w:val="497B022F"/>
    <w:rsid w:val="498AFB2A"/>
    <w:rsid w:val="498D64D5"/>
    <w:rsid w:val="4993336B"/>
    <w:rsid w:val="4994EF93"/>
    <w:rsid w:val="499889C7"/>
    <w:rsid w:val="4999B2ED"/>
    <w:rsid w:val="499F2805"/>
    <w:rsid w:val="49BA4558"/>
    <w:rsid w:val="49C2882B"/>
    <w:rsid w:val="49D8625C"/>
    <w:rsid w:val="49DD7F16"/>
    <w:rsid w:val="49DED114"/>
    <w:rsid w:val="49DF9B1A"/>
    <w:rsid w:val="49E605AF"/>
    <w:rsid w:val="49EE3D7A"/>
    <w:rsid w:val="49F1D620"/>
    <w:rsid w:val="49F36FAD"/>
    <w:rsid w:val="49F73523"/>
    <w:rsid w:val="49F8BCC4"/>
    <w:rsid w:val="4A164F00"/>
    <w:rsid w:val="4A16FD69"/>
    <w:rsid w:val="4A285A1C"/>
    <w:rsid w:val="4A29CAE0"/>
    <w:rsid w:val="4A2D7BD7"/>
    <w:rsid w:val="4A367CF3"/>
    <w:rsid w:val="4A4130C8"/>
    <w:rsid w:val="4A41B342"/>
    <w:rsid w:val="4A4244CC"/>
    <w:rsid w:val="4A44F358"/>
    <w:rsid w:val="4A51592D"/>
    <w:rsid w:val="4A547575"/>
    <w:rsid w:val="4A5E5528"/>
    <w:rsid w:val="4A72564C"/>
    <w:rsid w:val="4A74EAF0"/>
    <w:rsid w:val="4A7DF123"/>
    <w:rsid w:val="4A82781C"/>
    <w:rsid w:val="4A862C8F"/>
    <w:rsid w:val="4A8ED9CF"/>
    <w:rsid w:val="4AA634D4"/>
    <w:rsid w:val="4AAE4FD0"/>
    <w:rsid w:val="4AB195A8"/>
    <w:rsid w:val="4AB32D3D"/>
    <w:rsid w:val="4AB453AB"/>
    <w:rsid w:val="4AB78281"/>
    <w:rsid w:val="4AB9DE3A"/>
    <w:rsid w:val="4AC81C11"/>
    <w:rsid w:val="4ACC8FFB"/>
    <w:rsid w:val="4ADDE792"/>
    <w:rsid w:val="4ADE3F34"/>
    <w:rsid w:val="4ADE5D58"/>
    <w:rsid w:val="4AF3153E"/>
    <w:rsid w:val="4B0CA32D"/>
    <w:rsid w:val="4B1D493B"/>
    <w:rsid w:val="4B211442"/>
    <w:rsid w:val="4B378C29"/>
    <w:rsid w:val="4B410A6E"/>
    <w:rsid w:val="4B43C6E2"/>
    <w:rsid w:val="4B4C9278"/>
    <w:rsid w:val="4B579D74"/>
    <w:rsid w:val="4B5AA59C"/>
    <w:rsid w:val="4B601B12"/>
    <w:rsid w:val="4B61509E"/>
    <w:rsid w:val="4B707308"/>
    <w:rsid w:val="4B72E496"/>
    <w:rsid w:val="4B772EE3"/>
    <w:rsid w:val="4B7F66B6"/>
    <w:rsid w:val="4B8482B5"/>
    <w:rsid w:val="4B88F57A"/>
    <w:rsid w:val="4B979B7D"/>
    <w:rsid w:val="4BA7EA2F"/>
    <w:rsid w:val="4BE12C5A"/>
    <w:rsid w:val="4BE32EB2"/>
    <w:rsid w:val="4BE90B02"/>
    <w:rsid w:val="4BEDAF01"/>
    <w:rsid w:val="4BF3CC29"/>
    <w:rsid w:val="4BF53485"/>
    <w:rsid w:val="4BFE1C3D"/>
    <w:rsid w:val="4C10CFCF"/>
    <w:rsid w:val="4C2083BA"/>
    <w:rsid w:val="4C240767"/>
    <w:rsid w:val="4C33999E"/>
    <w:rsid w:val="4C400035"/>
    <w:rsid w:val="4C471A63"/>
    <w:rsid w:val="4C534B55"/>
    <w:rsid w:val="4C6437D7"/>
    <w:rsid w:val="4C671D29"/>
    <w:rsid w:val="4C6D060D"/>
    <w:rsid w:val="4C7016C3"/>
    <w:rsid w:val="4C740FD7"/>
    <w:rsid w:val="4C7C10D1"/>
    <w:rsid w:val="4C837A3C"/>
    <w:rsid w:val="4C840584"/>
    <w:rsid w:val="4C8B4329"/>
    <w:rsid w:val="4C9097DC"/>
    <w:rsid w:val="4C913144"/>
    <w:rsid w:val="4C98924B"/>
    <w:rsid w:val="4CA20B57"/>
    <w:rsid w:val="4CA664C2"/>
    <w:rsid w:val="4CA6F694"/>
    <w:rsid w:val="4CAA8B70"/>
    <w:rsid w:val="4CB802CA"/>
    <w:rsid w:val="4CC86ED4"/>
    <w:rsid w:val="4CDB7040"/>
    <w:rsid w:val="4CDF95ED"/>
    <w:rsid w:val="4CE2A3E7"/>
    <w:rsid w:val="4CEC00F3"/>
    <w:rsid w:val="4CEDA680"/>
    <w:rsid w:val="4CF3C164"/>
    <w:rsid w:val="4D001C7D"/>
    <w:rsid w:val="4D07607F"/>
    <w:rsid w:val="4D08C097"/>
    <w:rsid w:val="4D1631BB"/>
    <w:rsid w:val="4D327B0C"/>
    <w:rsid w:val="4D356F49"/>
    <w:rsid w:val="4D44F5EC"/>
    <w:rsid w:val="4D46860F"/>
    <w:rsid w:val="4D475C86"/>
    <w:rsid w:val="4D56EA61"/>
    <w:rsid w:val="4D59FEC9"/>
    <w:rsid w:val="4D5CECE5"/>
    <w:rsid w:val="4D67F60B"/>
    <w:rsid w:val="4D7130F6"/>
    <w:rsid w:val="4D7D948E"/>
    <w:rsid w:val="4D8F7626"/>
    <w:rsid w:val="4DA202F6"/>
    <w:rsid w:val="4DB6D123"/>
    <w:rsid w:val="4DBBF4E9"/>
    <w:rsid w:val="4DBCDB03"/>
    <w:rsid w:val="4DC12171"/>
    <w:rsid w:val="4DC9BEE3"/>
    <w:rsid w:val="4DCE1708"/>
    <w:rsid w:val="4DD644A6"/>
    <w:rsid w:val="4DDAA7BA"/>
    <w:rsid w:val="4DEEE041"/>
    <w:rsid w:val="4E006376"/>
    <w:rsid w:val="4E12D6A2"/>
    <w:rsid w:val="4E2333B2"/>
    <w:rsid w:val="4E240E85"/>
    <w:rsid w:val="4E2FD406"/>
    <w:rsid w:val="4E3B4EE9"/>
    <w:rsid w:val="4E4753E6"/>
    <w:rsid w:val="4E475D29"/>
    <w:rsid w:val="4E514998"/>
    <w:rsid w:val="4E56316A"/>
    <w:rsid w:val="4E5D708B"/>
    <w:rsid w:val="4E7D5966"/>
    <w:rsid w:val="4E8A229E"/>
    <w:rsid w:val="4E937D92"/>
    <w:rsid w:val="4E9BECB1"/>
    <w:rsid w:val="4EA6A6CC"/>
    <w:rsid w:val="4EB3E385"/>
    <w:rsid w:val="4EB7057A"/>
    <w:rsid w:val="4EBB5078"/>
    <w:rsid w:val="4EBE6C0A"/>
    <w:rsid w:val="4EBF4CFA"/>
    <w:rsid w:val="4ED2BCE7"/>
    <w:rsid w:val="4ED81F76"/>
    <w:rsid w:val="4EE87B42"/>
    <w:rsid w:val="4EF0F000"/>
    <w:rsid w:val="4EF56D5D"/>
    <w:rsid w:val="4F25A095"/>
    <w:rsid w:val="4F2CCFE5"/>
    <w:rsid w:val="4F31BD40"/>
    <w:rsid w:val="4F3497DB"/>
    <w:rsid w:val="4F355C53"/>
    <w:rsid w:val="4F5260E1"/>
    <w:rsid w:val="4F63ABE9"/>
    <w:rsid w:val="4F7193E5"/>
    <w:rsid w:val="4F73CD0B"/>
    <w:rsid w:val="4F8CD7BE"/>
    <w:rsid w:val="4F8CEB45"/>
    <w:rsid w:val="4F96B238"/>
    <w:rsid w:val="4FAEE9BB"/>
    <w:rsid w:val="4FBD38F0"/>
    <w:rsid w:val="4FE01518"/>
    <w:rsid w:val="4FE1317D"/>
    <w:rsid w:val="4FEDE055"/>
    <w:rsid w:val="4FFDA388"/>
    <w:rsid w:val="4FFEB126"/>
    <w:rsid w:val="5003CCD5"/>
    <w:rsid w:val="5004C311"/>
    <w:rsid w:val="500DE0F1"/>
    <w:rsid w:val="50110A54"/>
    <w:rsid w:val="501136AC"/>
    <w:rsid w:val="502F7D92"/>
    <w:rsid w:val="50449A41"/>
    <w:rsid w:val="505C77DB"/>
    <w:rsid w:val="5060B32C"/>
    <w:rsid w:val="5072135F"/>
    <w:rsid w:val="507BB1B7"/>
    <w:rsid w:val="507E18E3"/>
    <w:rsid w:val="50A62A18"/>
    <w:rsid w:val="50B042D4"/>
    <w:rsid w:val="50B59584"/>
    <w:rsid w:val="50D14C28"/>
    <w:rsid w:val="50DBABCA"/>
    <w:rsid w:val="50DBD589"/>
    <w:rsid w:val="50DCE158"/>
    <w:rsid w:val="50E4C7FD"/>
    <w:rsid w:val="50EBB72E"/>
    <w:rsid w:val="50EDEF0F"/>
    <w:rsid w:val="51008AE4"/>
    <w:rsid w:val="510D78A7"/>
    <w:rsid w:val="511021EB"/>
    <w:rsid w:val="51157AB3"/>
    <w:rsid w:val="511F4650"/>
    <w:rsid w:val="5141CC1E"/>
    <w:rsid w:val="5148876D"/>
    <w:rsid w:val="51722C68"/>
    <w:rsid w:val="5179DCA9"/>
    <w:rsid w:val="5198071D"/>
    <w:rsid w:val="519A7B4D"/>
    <w:rsid w:val="51BBCBCC"/>
    <w:rsid w:val="51DFE104"/>
    <w:rsid w:val="51ED6C5B"/>
    <w:rsid w:val="51FAF657"/>
    <w:rsid w:val="5208FA60"/>
    <w:rsid w:val="520E3FC8"/>
    <w:rsid w:val="5213CBEA"/>
    <w:rsid w:val="521548B2"/>
    <w:rsid w:val="5220422D"/>
    <w:rsid w:val="5224CCD9"/>
    <w:rsid w:val="5233FA64"/>
    <w:rsid w:val="5246AC52"/>
    <w:rsid w:val="524D2980"/>
    <w:rsid w:val="524F11A4"/>
    <w:rsid w:val="5250BAEB"/>
    <w:rsid w:val="525F57F3"/>
    <w:rsid w:val="525FD2C4"/>
    <w:rsid w:val="526DC03A"/>
    <w:rsid w:val="52704AC6"/>
    <w:rsid w:val="5274E6AC"/>
    <w:rsid w:val="52846990"/>
    <w:rsid w:val="52847C8E"/>
    <w:rsid w:val="52879104"/>
    <w:rsid w:val="5293F70A"/>
    <w:rsid w:val="52A435A8"/>
    <w:rsid w:val="52A70537"/>
    <w:rsid w:val="52B1A658"/>
    <w:rsid w:val="52C787BB"/>
    <w:rsid w:val="52C9D997"/>
    <w:rsid w:val="52CC4859"/>
    <w:rsid w:val="52D18527"/>
    <w:rsid w:val="52D4EDF2"/>
    <w:rsid w:val="52D7A43E"/>
    <w:rsid w:val="52DBCB97"/>
    <w:rsid w:val="52E587A9"/>
    <w:rsid w:val="53204477"/>
    <w:rsid w:val="532E417E"/>
    <w:rsid w:val="532FEC3A"/>
    <w:rsid w:val="532FFF63"/>
    <w:rsid w:val="533738D8"/>
    <w:rsid w:val="5339759E"/>
    <w:rsid w:val="534461CB"/>
    <w:rsid w:val="535AEB8C"/>
    <w:rsid w:val="535B6580"/>
    <w:rsid w:val="53608A6B"/>
    <w:rsid w:val="53643D0B"/>
    <w:rsid w:val="537165F1"/>
    <w:rsid w:val="5376AFFD"/>
    <w:rsid w:val="539D8A74"/>
    <w:rsid w:val="539E36F0"/>
    <w:rsid w:val="53B17E5A"/>
    <w:rsid w:val="53BA4A4F"/>
    <w:rsid w:val="53BA53EB"/>
    <w:rsid w:val="53C16607"/>
    <w:rsid w:val="53C82598"/>
    <w:rsid w:val="53D591C1"/>
    <w:rsid w:val="53D82F21"/>
    <w:rsid w:val="53E10894"/>
    <w:rsid w:val="53E33F38"/>
    <w:rsid w:val="53E79F4C"/>
    <w:rsid w:val="53E9C5CA"/>
    <w:rsid w:val="53EFD4D7"/>
    <w:rsid w:val="53F1D488"/>
    <w:rsid w:val="53F7F3F9"/>
    <w:rsid w:val="53F9760E"/>
    <w:rsid w:val="53FDF3A7"/>
    <w:rsid w:val="54027C1E"/>
    <w:rsid w:val="5403CFA1"/>
    <w:rsid w:val="541EB5B1"/>
    <w:rsid w:val="542DF4E7"/>
    <w:rsid w:val="54300745"/>
    <w:rsid w:val="54300E0C"/>
    <w:rsid w:val="543604D3"/>
    <w:rsid w:val="54385E7D"/>
    <w:rsid w:val="5438AADA"/>
    <w:rsid w:val="5446EAA5"/>
    <w:rsid w:val="544F33ED"/>
    <w:rsid w:val="5467A0AE"/>
    <w:rsid w:val="5477B619"/>
    <w:rsid w:val="54914CF3"/>
    <w:rsid w:val="54959E06"/>
    <w:rsid w:val="5497C6B3"/>
    <w:rsid w:val="54990BB5"/>
    <w:rsid w:val="54A2A632"/>
    <w:rsid w:val="54A6CAE3"/>
    <w:rsid w:val="54B0F530"/>
    <w:rsid w:val="54B711D0"/>
    <w:rsid w:val="54B93861"/>
    <w:rsid w:val="54DD65EC"/>
    <w:rsid w:val="54EED918"/>
    <w:rsid w:val="5503FD41"/>
    <w:rsid w:val="551AF5D1"/>
    <w:rsid w:val="551D8DC1"/>
    <w:rsid w:val="551F2E17"/>
    <w:rsid w:val="552255B6"/>
    <w:rsid w:val="552555C1"/>
    <w:rsid w:val="5527223D"/>
    <w:rsid w:val="553C09C0"/>
    <w:rsid w:val="553DA023"/>
    <w:rsid w:val="554606A3"/>
    <w:rsid w:val="55460876"/>
    <w:rsid w:val="55487870"/>
    <w:rsid w:val="555185D9"/>
    <w:rsid w:val="5553A731"/>
    <w:rsid w:val="555440BC"/>
    <w:rsid w:val="55613918"/>
    <w:rsid w:val="55733EAE"/>
    <w:rsid w:val="557A6330"/>
    <w:rsid w:val="55A07FB1"/>
    <w:rsid w:val="55A877AC"/>
    <w:rsid w:val="55AE778D"/>
    <w:rsid w:val="55E593B4"/>
    <w:rsid w:val="55E5B991"/>
    <w:rsid w:val="55EB786F"/>
    <w:rsid w:val="55FB9B3B"/>
    <w:rsid w:val="56071E4F"/>
    <w:rsid w:val="56150749"/>
    <w:rsid w:val="561AAD21"/>
    <w:rsid w:val="5624BD5D"/>
    <w:rsid w:val="5631D7D8"/>
    <w:rsid w:val="563C2833"/>
    <w:rsid w:val="5648B52E"/>
    <w:rsid w:val="565462D1"/>
    <w:rsid w:val="565779DF"/>
    <w:rsid w:val="56722E0A"/>
    <w:rsid w:val="56837ED0"/>
    <w:rsid w:val="5683CDF3"/>
    <w:rsid w:val="568DA1F9"/>
    <w:rsid w:val="56AB9C2B"/>
    <w:rsid w:val="56AF408B"/>
    <w:rsid w:val="56B18B43"/>
    <w:rsid w:val="56BA244B"/>
    <w:rsid w:val="56C7CDF3"/>
    <w:rsid w:val="56D9D5D2"/>
    <w:rsid w:val="56DBE997"/>
    <w:rsid w:val="56E62208"/>
    <w:rsid w:val="56EE16B9"/>
    <w:rsid w:val="57033684"/>
    <w:rsid w:val="572CCEBC"/>
    <w:rsid w:val="5747F952"/>
    <w:rsid w:val="5753D68A"/>
    <w:rsid w:val="57565024"/>
    <w:rsid w:val="575D9FDB"/>
    <w:rsid w:val="575F8F53"/>
    <w:rsid w:val="57659F85"/>
    <w:rsid w:val="576C1E7A"/>
    <w:rsid w:val="576CC488"/>
    <w:rsid w:val="576DFD5C"/>
    <w:rsid w:val="57710909"/>
    <w:rsid w:val="57753AF4"/>
    <w:rsid w:val="577BDD1C"/>
    <w:rsid w:val="577D8B6D"/>
    <w:rsid w:val="578CB409"/>
    <w:rsid w:val="5798E7C8"/>
    <w:rsid w:val="579D9514"/>
    <w:rsid w:val="579E2465"/>
    <w:rsid w:val="57ADA982"/>
    <w:rsid w:val="57B874B8"/>
    <w:rsid w:val="57BB09EB"/>
    <w:rsid w:val="57BB5C6A"/>
    <w:rsid w:val="57CE32BD"/>
    <w:rsid w:val="57D72BED"/>
    <w:rsid w:val="57E64FCA"/>
    <w:rsid w:val="57F84F3A"/>
    <w:rsid w:val="5822FCD9"/>
    <w:rsid w:val="58353F15"/>
    <w:rsid w:val="583FB931"/>
    <w:rsid w:val="584E5B35"/>
    <w:rsid w:val="584F6745"/>
    <w:rsid w:val="58548B40"/>
    <w:rsid w:val="585B3E2D"/>
    <w:rsid w:val="5871F911"/>
    <w:rsid w:val="5874B9C0"/>
    <w:rsid w:val="587A82CF"/>
    <w:rsid w:val="587D3428"/>
    <w:rsid w:val="588F99FA"/>
    <w:rsid w:val="58A0C797"/>
    <w:rsid w:val="58A1CC2A"/>
    <w:rsid w:val="58AA309E"/>
    <w:rsid w:val="58B5876E"/>
    <w:rsid w:val="58BBA3F3"/>
    <w:rsid w:val="58DC8C39"/>
    <w:rsid w:val="58E87721"/>
    <w:rsid w:val="58ECB67A"/>
    <w:rsid w:val="5901DAF5"/>
    <w:rsid w:val="591EF7F8"/>
    <w:rsid w:val="594A63B6"/>
    <w:rsid w:val="594C3FAA"/>
    <w:rsid w:val="595BD412"/>
    <w:rsid w:val="596498FC"/>
    <w:rsid w:val="596FD524"/>
    <w:rsid w:val="597235D4"/>
    <w:rsid w:val="5973B1C5"/>
    <w:rsid w:val="598A3654"/>
    <w:rsid w:val="598FFF22"/>
    <w:rsid w:val="599A504D"/>
    <w:rsid w:val="59A53339"/>
    <w:rsid w:val="59A727EA"/>
    <w:rsid w:val="59B48BAA"/>
    <w:rsid w:val="59B532CD"/>
    <w:rsid w:val="59BA9063"/>
    <w:rsid w:val="59CD274E"/>
    <w:rsid w:val="59D841EF"/>
    <w:rsid w:val="59EFD84C"/>
    <w:rsid w:val="5A058074"/>
    <w:rsid w:val="5A151912"/>
    <w:rsid w:val="5A1B111C"/>
    <w:rsid w:val="5A41156B"/>
    <w:rsid w:val="5A451CD8"/>
    <w:rsid w:val="5A5273DC"/>
    <w:rsid w:val="5A5275B3"/>
    <w:rsid w:val="5A57B8F3"/>
    <w:rsid w:val="5A58A2A3"/>
    <w:rsid w:val="5A5CE3D1"/>
    <w:rsid w:val="5A5D3372"/>
    <w:rsid w:val="5A5F9B1F"/>
    <w:rsid w:val="5A7910C7"/>
    <w:rsid w:val="5A842DF2"/>
    <w:rsid w:val="5A943F9B"/>
    <w:rsid w:val="5A979360"/>
    <w:rsid w:val="5ABE4600"/>
    <w:rsid w:val="5AC36FC2"/>
    <w:rsid w:val="5AC9C61D"/>
    <w:rsid w:val="5AD7B4A5"/>
    <w:rsid w:val="5ADD5850"/>
    <w:rsid w:val="5ADEBF0D"/>
    <w:rsid w:val="5AE3706D"/>
    <w:rsid w:val="5AE89C4F"/>
    <w:rsid w:val="5AE8C159"/>
    <w:rsid w:val="5AEA2790"/>
    <w:rsid w:val="5AFAB060"/>
    <w:rsid w:val="5AFD7E03"/>
    <w:rsid w:val="5B17EFCC"/>
    <w:rsid w:val="5B20A3A8"/>
    <w:rsid w:val="5B21FBBD"/>
    <w:rsid w:val="5B38A623"/>
    <w:rsid w:val="5B3B146F"/>
    <w:rsid w:val="5B3FF6D0"/>
    <w:rsid w:val="5B5B2A3D"/>
    <w:rsid w:val="5B5BB568"/>
    <w:rsid w:val="5B626655"/>
    <w:rsid w:val="5B6B33FA"/>
    <w:rsid w:val="5B6CBCA2"/>
    <w:rsid w:val="5B73D22D"/>
    <w:rsid w:val="5B837523"/>
    <w:rsid w:val="5B84C47A"/>
    <w:rsid w:val="5B8F8BAE"/>
    <w:rsid w:val="5B8FD7D0"/>
    <w:rsid w:val="5BB05420"/>
    <w:rsid w:val="5BB7BC3D"/>
    <w:rsid w:val="5BBB9E9B"/>
    <w:rsid w:val="5BC10C0B"/>
    <w:rsid w:val="5BC5EF1F"/>
    <w:rsid w:val="5BD05C6C"/>
    <w:rsid w:val="5BDD7A1D"/>
    <w:rsid w:val="5BF6D859"/>
    <w:rsid w:val="5C0F0021"/>
    <w:rsid w:val="5C131FA9"/>
    <w:rsid w:val="5C21FE60"/>
    <w:rsid w:val="5C25E95A"/>
    <w:rsid w:val="5C396C4D"/>
    <w:rsid w:val="5C3B1FB0"/>
    <w:rsid w:val="5C430352"/>
    <w:rsid w:val="5C4BB2EB"/>
    <w:rsid w:val="5C55D925"/>
    <w:rsid w:val="5C578B5C"/>
    <w:rsid w:val="5C5BA55A"/>
    <w:rsid w:val="5C6D2784"/>
    <w:rsid w:val="5C715CAB"/>
    <w:rsid w:val="5C915222"/>
    <w:rsid w:val="5C91D90C"/>
    <w:rsid w:val="5C975CAA"/>
    <w:rsid w:val="5CA9D278"/>
    <w:rsid w:val="5CACB8BF"/>
    <w:rsid w:val="5CBD46B8"/>
    <w:rsid w:val="5CBDDBE0"/>
    <w:rsid w:val="5CC06371"/>
    <w:rsid w:val="5CC18116"/>
    <w:rsid w:val="5CC2D0F3"/>
    <w:rsid w:val="5CCDDFBB"/>
    <w:rsid w:val="5CE79FAD"/>
    <w:rsid w:val="5CE91D0B"/>
    <w:rsid w:val="5D080DF0"/>
    <w:rsid w:val="5D35D80C"/>
    <w:rsid w:val="5D3735A2"/>
    <w:rsid w:val="5D40FFFC"/>
    <w:rsid w:val="5D546DDF"/>
    <w:rsid w:val="5D5E82AD"/>
    <w:rsid w:val="5D603816"/>
    <w:rsid w:val="5D604023"/>
    <w:rsid w:val="5D70A7B9"/>
    <w:rsid w:val="5D7BB846"/>
    <w:rsid w:val="5D97A225"/>
    <w:rsid w:val="5D9F1AC4"/>
    <w:rsid w:val="5DB565EA"/>
    <w:rsid w:val="5DB61507"/>
    <w:rsid w:val="5DB6A3E6"/>
    <w:rsid w:val="5DC24B49"/>
    <w:rsid w:val="5DCD67CD"/>
    <w:rsid w:val="5DD9227B"/>
    <w:rsid w:val="5DDB736A"/>
    <w:rsid w:val="5DDF8698"/>
    <w:rsid w:val="5DE543AC"/>
    <w:rsid w:val="5DF01CE4"/>
    <w:rsid w:val="5DF18448"/>
    <w:rsid w:val="5DF3B2A4"/>
    <w:rsid w:val="5DF49152"/>
    <w:rsid w:val="5DFB5059"/>
    <w:rsid w:val="5DFC8028"/>
    <w:rsid w:val="5E02044C"/>
    <w:rsid w:val="5E03F65D"/>
    <w:rsid w:val="5E19A87E"/>
    <w:rsid w:val="5E21D097"/>
    <w:rsid w:val="5E246B7F"/>
    <w:rsid w:val="5E2C0B82"/>
    <w:rsid w:val="5E2C73CE"/>
    <w:rsid w:val="5E30B98B"/>
    <w:rsid w:val="5E31D368"/>
    <w:rsid w:val="5E33B471"/>
    <w:rsid w:val="5E3CF5CC"/>
    <w:rsid w:val="5E45AF59"/>
    <w:rsid w:val="5E5BC90C"/>
    <w:rsid w:val="5E600C51"/>
    <w:rsid w:val="5E6F2C6A"/>
    <w:rsid w:val="5E7920B2"/>
    <w:rsid w:val="5E95CCA1"/>
    <w:rsid w:val="5E99008C"/>
    <w:rsid w:val="5EA83055"/>
    <w:rsid w:val="5EAF6E2A"/>
    <w:rsid w:val="5EAFABEA"/>
    <w:rsid w:val="5EB89F79"/>
    <w:rsid w:val="5EBA5CD8"/>
    <w:rsid w:val="5ECB8BC0"/>
    <w:rsid w:val="5EEBE8D5"/>
    <w:rsid w:val="5EECD9D5"/>
    <w:rsid w:val="5F1F1B8F"/>
    <w:rsid w:val="5F256961"/>
    <w:rsid w:val="5F3158F2"/>
    <w:rsid w:val="5F3EBBB3"/>
    <w:rsid w:val="5F4D523B"/>
    <w:rsid w:val="5F5E7D28"/>
    <w:rsid w:val="5F65FE12"/>
    <w:rsid w:val="5F6C5B5D"/>
    <w:rsid w:val="5F6E0818"/>
    <w:rsid w:val="5F76551F"/>
    <w:rsid w:val="5F776C51"/>
    <w:rsid w:val="5F7F4430"/>
    <w:rsid w:val="5F82EB61"/>
    <w:rsid w:val="5FA8D8FB"/>
    <w:rsid w:val="5FAC298C"/>
    <w:rsid w:val="5FB6307B"/>
    <w:rsid w:val="5FB70F2C"/>
    <w:rsid w:val="5FE537E9"/>
    <w:rsid w:val="5FF24FF4"/>
    <w:rsid w:val="5FFFEE69"/>
    <w:rsid w:val="60053947"/>
    <w:rsid w:val="6006BF1D"/>
    <w:rsid w:val="60211213"/>
    <w:rsid w:val="602D3D28"/>
    <w:rsid w:val="6038FEA8"/>
    <w:rsid w:val="6042904C"/>
    <w:rsid w:val="606232E3"/>
    <w:rsid w:val="6062D401"/>
    <w:rsid w:val="606EB16C"/>
    <w:rsid w:val="607E4284"/>
    <w:rsid w:val="607FA360"/>
    <w:rsid w:val="60AF0717"/>
    <w:rsid w:val="60B3A0AF"/>
    <w:rsid w:val="60BF6A68"/>
    <w:rsid w:val="60BF897A"/>
    <w:rsid w:val="60C89D99"/>
    <w:rsid w:val="60F2C256"/>
    <w:rsid w:val="60FD6DC3"/>
    <w:rsid w:val="61085113"/>
    <w:rsid w:val="6111CD8E"/>
    <w:rsid w:val="6125746A"/>
    <w:rsid w:val="612B98D4"/>
    <w:rsid w:val="612C237E"/>
    <w:rsid w:val="612EAE39"/>
    <w:rsid w:val="61300914"/>
    <w:rsid w:val="6134A89D"/>
    <w:rsid w:val="613DE06B"/>
    <w:rsid w:val="6149CD77"/>
    <w:rsid w:val="615C0803"/>
    <w:rsid w:val="61721A40"/>
    <w:rsid w:val="61751204"/>
    <w:rsid w:val="61752D75"/>
    <w:rsid w:val="6179D174"/>
    <w:rsid w:val="61870C0B"/>
    <w:rsid w:val="6187E9C8"/>
    <w:rsid w:val="61912AB7"/>
    <w:rsid w:val="6197424F"/>
    <w:rsid w:val="61A37938"/>
    <w:rsid w:val="61B9FF12"/>
    <w:rsid w:val="61BF08A3"/>
    <w:rsid w:val="61C2A355"/>
    <w:rsid w:val="61CB42D4"/>
    <w:rsid w:val="61D21723"/>
    <w:rsid w:val="61D3F5D0"/>
    <w:rsid w:val="61DD8E76"/>
    <w:rsid w:val="61E7B8A8"/>
    <w:rsid w:val="61EB6F43"/>
    <w:rsid w:val="61ED94E8"/>
    <w:rsid w:val="62033798"/>
    <w:rsid w:val="6209BCE8"/>
    <w:rsid w:val="620EDA02"/>
    <w:rsid w:val="62169AA4"/>
    <w:rsid w:val="623205D9"/>
    <w:rsid w:val="62436B3F"/>
    <w:rsid w:val="624D261D"/>
    <w:rsid w:val="624DE878"/>
    <w:rsid w:val="62520F34"/>
    <w:rsid w:val="6253F55E"/>
    <w:rsid w:val="6255B65A"/>
    <w:rsid w:val="62600D67"/>
    <w:rsid w:val="6263CB9B"/>
    <w:rsid w:val="6266DE10"/>
    <w:rsid w:val="62A22B5B"/>
    <w:rsid w:val="62C1F2F6"/>
    <w:rsid w:val="62C578D4"/>
    <w:rsid w:val="62C5D78F"/>
    <w:rsid w:val="62C67DCC"/>
    <w:rsid w:val="62C92CB6"/>
    <w:rsid w:val="62CF0511"/>
    <w:rsid w:val="62E25B00"/>
    <w:rsid w:val="62EDF409"/>
    <w:rsid w:val="62F64615"/>
    <w:rsid w:val="63082E9A"/>
    <w:rsid w:val="630E51E0"/>
    <w:rsid w:val="631B76AB"/>
    <w:rsid w:val="6376767E"/>
    <w:rsid w:val="6384C5B3"/>
    <w:rsid w:val="638E8B90"/>
    <w:rsid w:val="63993801"/>
    <w:rsid w:val="63A3DAD8"/>
    <w:rsid w:val="63AE908D"/>
    <w:rsid w:val="63B15DBF"/>
    <w:rsid w:val="63B9DB70"/>
    <w:rsid w:val="63BD988C"/>
    <w:rsid w:val="63C1D501"/>
    <w:rsid w:val="63D503A0"/>
    <w:rsid w:val="63DD4571"/>
    <w:rsid w:val="63E9176D"/>
    <w:rsid w:val="63F42BF9"/>
    <w:rsid w:val="63FEFD08"/>
    <w:rsid w:val="64243CCB"/>
    <w:rsid w:val="642CA3BD"/>
    <w:rsid w:val="64303C59"/>
    <w:rsid w:val="64386B90"/>
    <w:rsid w:val="643C9A0D"/>
    <w:rsid w:val="644193F7"/>
    <w:rsid w:val="64420DAA"/>
    <w:rsid w:val="64432C68"/>
    <w:rsid w:val="644689DE"/>
    <w:rsid w:val="644C06E0"/>
    <w:rsid w:val="644E27E5"/>
    <w:rsid w:val="64527039"/>
    <w:rsid w:val="6465FBEA"/>
    <w:rsid w:val="646EFAF9"/>
    <w:rsid w:val="6476B471"/>
    <w:rsid w:val="64775D2F"/>
    <w:rsid w:val="648E07B6"/>
    <w:rsid w:val="64960920"/>
    <w:rsid w:val="6496C6D5"/>
    <w:rsid w:val="649BFF23"/>
    <w:rsid w:val="649DB308"/>
    <w:rsid w:val="64B7CB96"/>
    <w:rsid w:val="64BB02BA"/>
    <w:rsid w:val="64BC2CCF"/>
    <w:rsid w:val="64D4661B"/>
    <w:rsid w:val="64DB067D"/>
    <w:rsid w:val="64DB1C70"/>
    <w:rsid w:val="64DE1216"/>
    <w:rsid w:val="64EE4BA4"/>
    <w:rsid w:val="64F34223"/>
    <w:rsid w:val="64FC4DA8"/>
    <w:rsid w:val="6500D612"/>
    <w:rsid w:val="650B3A1D"/>
    <w:rsid w:val="651BB1F4"/>
    <w:rsid w:val="6526466C"/>
    <w:rsid w:val="652D5D2B"/>
    <w:rsid w:val="652E7EF8"/>
    <w:rsid w:val="65316544"/>
    <w:rsid w:val="654CD24E"/>
    <w:rsid w:val="656F2137"/>
    <w:rsid w:val="65792905"/>
    <w:rsid w:val="657A3069"/>
    <w:rsid w:val="657E8BA6"/>
    <w:rsid w:val="659EB5F1"/>
    <w:rsid w:val="65B996C5"/>
    <w:rsid w:val="65BC3CEC"/>
    <w:rsid w:val="65C1FE99"/>
    <w:rsid w:val="65C620EA"/>
    <w:rsid w:val="65CA155C"/>
    <w:rsid w:val="65D97E69"/>
    <w:rsid w:val="65FF7E5A"/>
    <w:rsid w:val="660AE5C2"/>
    <w:rsid w:val="661E9885"/>
    <w:rsid w:val="661FE6B4"/>
    <w:rsid w:val="6622D05E"/>
    <w:rsid w:val="6624598F"/>
    <w:rsid w:val="662BD3A3"/>
    <w:rsid w:val="662E0D7C"/>
    <w:rsid w:val="66435398"/>
    <w:rsid w:val="664AA952"/>
    <w:rsid w:val="664B1AF9"/>
    <w:rsid w:val="664BB058"/>
    <w:rsid w:val="66682840"/>
    <w:rsid w:val="6678DC0F"/>
    <w:rsid w:val="668328AC"/>
    <w:rsid w:val="668F0E5D"/>
    <w:rsid w:val="669340B8"/>
    <w:rsid w:val="6696AACA"/>
    <w:rsid w:val="669BA6CD"/>
    <w:rsid w:val="66A3CEBE"/>
    <w:rsid w:val="66AAF8F9"/>
    <w:rsid w:val="66D03E5C"/>
    <w:rsid w:val="66E58CB5"/>
    <w:rsid w:val="66EDD27D"/>
    <w:rsid w:val="66EF2098"/>
    <w:rsid w:val="66F27D02"/>
    <w:rsid w:val="66F2A4B5"/>
    <w:rsid w:val="66FBE6FA"/>
    <w:rsid w:val="6723C2F3"/>
    <w:rsid w:val="6755D5FB"/>
    <w:rsid w:val="675DC6AE"/>
    <w:rsid w:val="6770B093"/>
    <w:rsid w:val="6774D8AA"/>
    <w:rsid w:val="67750465"/>
    <w:rsid w:val="6775B2B0"/>
    <w:rsid w:val="67882D0E"/>
    <w:rsid w:val="679162CA"/>
    <w:rsid w:val="67918472"/>
    <w:rsid w:val="6796693A"/>
    <w:rsid w:val="67A149DD"/>
    <w:rsid w:val="67A9DA61"/>
    <w:rsid w:val="67B11617"/>
    <w:rsid w:val="67B6F2DF"/>
    <w:rsid w:val="67E0EBAA"/>
    <w:rsid w:val="67FE4ED4"/>
    <w:rsid w:val="68072D95"/>
    <w:rsid w:val="680B8065"/>
    <w:rsid w:val="681BADBB"/>
    <w:rsid w:val="681FFC30"/>
    <w:rsid w:val="682A9328"/>
    <w:rsid w:val="683F5DB0"/>
    <w:rsid w:val="6845B1C7"/>
    <w:rsid w:val="68546FEF"/>
    <w:rsid w:val="6857944C"/>
    <w:rsid w:val="6870A386"/>
    <w:rsid w:val="688B89BB"/>
    <w:rsid w:val="68955AA6"/>
    <w:rsid w:val="6898AF33"/>
    <w:rsid w:val="689BD221"/>
    <w:rsid w:val="689E8772"/>
    <w:rsid w:val="68AAD766"/>
    <w:rsid w:val="68B50901"/>
    <w:rsid w:val="68BD06F7"/>
    <w:rsid w:val="68BDE7CC"/>
    <w:rsid w:val="68C4D350"/>
    <w:rsid w:val="68C843CB"/>
    <w:rsid w:val="68D90235"/>
    <w:rsid w:val="68DFF746"/>
    <w:rsid w:val="68E6D749"/>
    <w:rsid w:val="690D8A39"/>
    <w:rsid w:val="690E7684"/>
    <w:rsid w:val="6910AD81"/>
    <w:rsid w:val="69138FA8"/>
    <w:rsid w:val="69224023"/>
    <w:rsid w:val="69435D5D"/>
    <w:rsid w:val="6945120B"/>
    <w:rsid w:val="6947D1FE"/>
    <w:rsid w:val="695084CA"/>
    <w:rsid w:val="695D3B42"/>
    <w:rsid w:val="69604FEC"/>
    <w:rsid w:val="696EE775"/>
    <w:rsid w:val="69753024"/>
    <w:rsid w:val="698C5822"/>
    <w:rsid w:val="69941FE9"/>
    <w:rsid w:val="69A9877C"/>
    <w:rsid w:val="69AA18AC"/>
    <w:rsid w:val="69B6021C"/>
    <w:rsid w:val="69B8EC03"/>
    <w:rsid w:val="69BBB762"/>
    <w:rsid w:val="69C6022E"/>
    <w:rsid w:val="69C84196"/>
    <w:rsid w:val="69CBF161"/>
    <w:rsid w:val="69D6AB94"/>
    <w:rsid w:val="69D6C88A"/>
    <w:rsid w:val="69DBFC2D"/>
    <w:rsid w:val="69E0626E"/>
    <w:rsid w:val="69E51885"/>
    <w:rsid w:val="69E968DE"/>
    <w:rsid w:val="69EA2A8B"/>
    <w:rsid w:val="69ED95E2"/>
    <w:rsid w:val="69F38490"/>
    <w:rsid w:val="69FBFECC"/>
    <w:rsid w:val="6A06ABC0"/>
    <w:rsid w:val="6A0F8EA3"/>
    <w:rsid w:val="6A1CA684"/>
    <w:rsid w:val="6A27F906"/>
    <w:rsid w:val="6A3443BF"/>
    <w:rsid w:val="6A3679D9"/>
    <w:rsid w:val="6A3F6F34"/>
    <w:rsid w:val="6A5C0A68"/>
    <w:rsid w:val="6A64A2F9"/>
    <w:rsid w:val="6A69278B"/>
    <w:rsid w:val="6A6D010C"/>
    <w:rsid w:val="6A6DD457"/>
    <w:rsid w:val="6A7AFFBB"/>
    <w:rsid w:val="6A7D63B0"/>
    <w:rsid w:val="6A86EF67"/>
    <w:rsid w:val="6A8C4025"/>
    <w:rsid w:val="6A8C8625"/>
    <w:rsid w:val="6A93D1FE"/>
    <w:rsid w:val="6A9B5723"/>
    <w:rsid w:val="6AA502BA"/>
    <w:rsid w:val="6AAF4CB9"/>
    <w:rsid w:val="6ACC0EA5"/>
    <w:rsid w:val="6AD6641F"/>
    <w:rsid w:val="6ADA25A6"/>
    <w:rsid w:val="6AEE7D2C"/>
    <w:rsid w:val="6B1BE9BD"/>
    <w:rsid w:val="6B27D83B"/>
    <w:rsid w:val="6B327064"/>
    <w:rsid w:val="6B370388"/>
    <w:rsid w:val="6B522A55"/>
    <w:rsid w:val="6B699005"/>
    <w:rsid w:val="6B73B3F1"/>
    <w:rsid w:val="6B88A8DA"/>
    <w:rsid w:val="6BA1CEC4"/>
    <w:rsid w:val="6BBF3411"/>
    <w:rsid w:val="6BC3C570"/>
    <w:rsid w:val="6BCBE699"/>
    <w:rsid w:val="6BE5451F"/>
    <w:rsid w:val="6BED80A9"/>
    <w:rsid w:val="6BF8628F"/>
    <w:rsid w:val="6C150CB7"/>
    <w:rsid w:val="6C179A14"/>
    <w:rsid w:val="6C1D93C7"/>
    <w:rsid w:val="6C1F69CB"/>
    <w:rsid w:val="6C247826"/>
    <w:rsid w:val="6C3CE334"/>
    <w:rsid w:val="6C3E017D"/>
    <w:rsid w:val="6C449308"/>
    <w:rsid w:val="6C49D61C"/>
    <w:rsid w:val="6C4A11C6"/>
    <w:rsid w:val="6C532C7C"/>
    <w:rsid w:val="6C587C9F"/>
    <w:rsid w:val="6C615A91"/>
    <w:rsid w:val="6C618E0D"/>
    <w:rsid w:val="6C6CB74E"/>
    <w:rsid w:val="6C6F2C02"/>
    <w:rsid w:val="6C7413DB"/>
    <w:rsid w:val="6C7E53F9"/>
    <w:rsid w:val="6C8A026A"/>
    <w:rsid w:val="6C9C44A2"/>
    <w:rsid w:val="6C9DD23C"/>
    <w:rsid w:val="6CA4FB5E"/>
    <w:rsid w:val="6CA7ED25"/>
    <w:rsid w:val="6CAFE116"/>
    <w:rsid w:val="6CCC7535"/>
    <w:rsid w:val="6CD9C24C"/>
    <w:rsid w:val="6CDFD719"/>
    <w:rsid w:val="6D1632C2"/>
    <w:rsid w:val="6D192C0A"/>
    <w:rsid w:val="6D23CE65"/>
    <w:rsid w:val="6D26AAFE"/>
    <w:rsid w:val="6D2CFF73"/>
    <w:rsid w:val="6D2FA6E0"/>
    <w:rsid w:val="6D393CF6"/>
    <w:rsid w:val="6D40ED77"/>
    <w:rsid w:val="6D45007C"/>
    <w:rsid w:val="6D49F187"/>
    <w:rsid w:val="6D507B7A"/>
    <w:rsid w:val="6D53F363"/>
    <w:rsid w:val="6D53F3B8"/>
    <w:rsid w:val="6D5B9B32"/>
    <w:rsid w:val="6D69955F"/>
    <w:rsid w:val="6D6FF273"/>
    <w:rsid w:val="6D79C9C3"/>
    <w:rsid w:val="6D8B1E42"/>
    <w:rsid w:val="6D8CC06D"/>
    <w:rsid w:val="6D9610A2"/>
    <w:rsid w:val="6DB59EF8"/>
    <w:rsid w:val="6DB75BD1"/>
    <w:rsid w:val="6DD645B5"/>
    <w:rsid w:val="6DDBF327"/>
    <w:rsid w:val="6DF0D016"/>
    <w:rsid w:val="6DF3EA68"/>
    <w:rsid w:val="6DF4B83D"/>
    <w:rsid w:val="6E0D6DF9"/>
    <w:rsid w:val="6E289B7A"/>
    <w:rsid w:val="6E2DE0A1"/>
    <w:rsid w:val="6E3176F1"/>
    <w:rsid w:val="6E3FB07B"/>
    <w:rsid w:val="6E495B18"/>
    <w:rsid w:val="6E4D6CAE"/>
    <w:rsid w:val="6E599A02"/>
    <w:rsid w:val="6E60163B"/>
    <w:rsid w:val="6E67CC03"/>
    <w:rsid w:val="6E6BD7F3"/>
    <w:rsid w:val="6E6BFA42"/>
    <w:rsid w:val="6E70FA70"/>
    <w:rsid w:val="6E765C6B"/>
    <w:rsid w:val="6E80ABEE"/>
    <w:rsid w:val="6E84FC47"/>
    <w:rsid w:val="6E8FE5B3"/>
    <w:rsid w:val="6E9233C6"/>
    <w:rsid w:val="6E9B7828"/>
    <w:rsid w:val="6E9E29CB"/>
    <w:rsid w:val="6EAA2D3B"/>
    <w:rsid w:val="6EAB61AD"/>
    <w:rsid w:val="6EAEA1EF"/>
    <w:rsid w:val="6EB02A58"/>
    <w:rsid w:val="6EBE8D92"/>
    <w:rsid w:val="6EBE9AE7"/>
    <w:rsid w:val="6EC7A960"/>
    <w:rsid w:val="6EF18E16"/>
    <w:rsid w:val="6EF2F25B"/>
    <w:rsid w:val="6EF72498"/>
    <w:rsid w:val="6EFF9E99"/>
    <w:rsid w:val="6F076361"/>
    <w:rsid w:val="6F153E74"/>
    <w:rsid w:val="6F2B629B"/>
    <w:rsid w:val="6F2B8BD8"/>
    <w:rsid w:val="6F3244F2"/>
    <w:rsid w:val="6F32CCC7"/>
    <w:rsid w:val="6F3A7988"/>
    <w:rsid w:val="6F568B79"/>
    <w:rsid w:val="6F8CDEF4"/>
    <w:rsid w:val="6FAEAEF3"/>
    <w:rsid w:val="6FB220E7"/>
    <w:rsid w:val="6FDFADA5"/>
    <w:rsid w:val="6FE04381"/>
    <w:rsid w:val="6FE7775B"/>
    <w:rsid w:val="6FF8E5C2"/>
    <w:rsid w:val="7007661E"/>
    <w:rsid w:val="700D5B58"/>
    <w:rsid w:val="701F211F"/>
    <w:rsid w:val="7026DAA8"/>
    <w:rsid w:val="7029F6A2"/>
    <w:rsid w:val="70641154"/>
    <w:rsid w:val="7079FE7F"/>
    <w:rsid w:val="70841DA1"/>
    <w:rsid w:val="70937F55"/>
    <w:rsid w:val="70939F53"/>
    <w:rsid w:val="7098680A"/>
    <w:rsid w:val="709B6D5F"/>
    <w:rsid w:val="70A96C4C"/>
    <w:rsid w:val="70AF3453"/>
    <w:rsid w:val="70B04AD0"/>
    <w:rsid w:val="70B33B16"/>
    <w:rsid w:val="70B455AD"/>
    <w:rsid w:val="70BDB1F3"/>
    <w:rsid w:val="70BF7E2B"/>
    <w:rsid w:val="70C571D9"/>
    <w:rsid w:val="70CDA769"/>
    <w:rsid w:val="70CE8264"/>
    <w:rsid w:val="70D5FBB0"/>
    <w:rsid w:val="70DEBD08"/>
    <w:rsid w:val="70E2AD6A"/>
    <w:rsid w:val="70E3DEF2"/>
    <w:rsid w:val="70ECFEB0"/>
    <w:rsid w:val="70EE9591"/>
    <w:rsid w:val="711FB19D"/>
    <w:rsid w:val="7137D5DF"/>
    <w:rsid w:val="7138768A"/>
    <w:rsid w:val="71396AA9"/>
    <w:rsid w:val="714B57BE"/>
    <w:rsid w:val="714C4AA3"/>
    <w:rsid w:val="7155DC46"/>
    <w:rsid w:val="7158A646"/>
    <w:rsid w:val="71610CAA"/>
    <w:rsid w:val="716FD3B8"/>
    <w:rsid w:val="717CC554"/>
    <w:rsid w:val="7183FCE3"/>
    <w:rsid w:val="718B6DE3"/>
    <w:rsid w:val="719549CE"/>
    <w:rsid w:val="7198FBD7"/>
    <w:rsid w:val="71B9B69F"/>
    <w:rsid w:val="71C84B6E"/>
    <w:rsid w:val="71D74551"/>
    <w:rsid w:val="71D7C8F8"/>
    <w:rsid w:val="71D9533D"/>
    <w:rsid w:val="71E86D38"/>
    <w:rsid w:val="71FB9961"/>
    <w:rsid w:val="720E0862"/>
    <w:rsid w:val="722E8D13"/>
    <w:rsid w:val="723492D7"/>
    <w:rsid w:val="72366D36"/>
    <w:rsid w:val="7249C857"/>
    <w:rsid w:val="7254B24D"/>
    <w:rsid w:val="726EB9ED"/>
    <w:rsid w:val="72838569"/>
    <w:rsid w:val="7289F917"/>
    <w:rsid w:val="729FE4C7"/>
    <w:rsid w:val="72BCBA3C"/>
    <w:rsid w:val="72CF1F9D"/>
    <w:rsid w:val="72E7A54B"/>
    <w:rsid w:val="72FD0C7E"/>
    <w:rsid w:val="72FDA6FF"/>
    <w:rsid w:val="72FFC41F"/>
    <w:rsid w:val="730BF1F2"/>
    <w:rsid w:val="730CE45B"/>
    <w:rsid w:val="730E32FC"/>
    <w:rsid w:val="730F8CBD"/>
    <w:rsid w:val="7317396F"/>
    <w:rsid w:val="73290F99"/>
    <w:rsid w:val="732E1806"/>
    <w:rsid w:val="73420360"/>
    <w:rsid w:val="734B32FA"/>
    <w:rsid w:val="736C696B"/>
    <w:rsid w:val="736F51ED"/>
    <w:rsid w:val="73775BFD"/>
    <w:rsid w:val="737CD29B"/>
    <w:rsid w:val="73828F3A"/>
    <w:rsid w:val="738308B7"/>
    <w:rsid w:val="73853AB7"/>
    <w:rsid w:val="73875DDE"/>
    <w:rsid w:val="7389A244"/>
    <w:rsid w:val="73956EB9"/>
    <w:rsid w:val="73B24AB0"/>
    <w:rsid w:val="73DE4046"/>
    <w:rsid w:val="73E0037E"/>
    <w:rsid w:val="73F6218F"/>
    <w:rsid w:val="73FC37AD"/>
    <w:rsid w:val="73FF656F"/>
    <w:rsid w:val="741440CD"/>
    <w:rsid w:val="741622E8"/>
    <w:rsid w:val="743AA4DF"/>
    <w:rsid w:val="74420EB5"/>
    <w:rsid w:val="74445366"/>
    <w:rsid w:val="74480720"/>
    <w:rsid w:val="74662072"/>
    <w:rsid w:val="746C8CD5"/>
    <w:rsid w:val="746F28AE"/>
    <w:rsid w:val="7484E474"/>
    <w:rsid w:val="748EE56E"/>
    <w:rsid w:val="748F24CC"/>
    <w:rsid w:val="748F9609"/>
    <w:rsid w:val="7493E4A0"/>
    <w:rsid w:val="7495D419"/>
    <w:rsid w:val="74AAB63C"/>
    <w:rsid w:val="74B5283B"/>
    <w:rsid w:val="74D12C21"/>
    <w:rsid w:val="74E1721A"/>
    <w:rsid w:val="74E95894"/>
    <w:rsid w:val="74EBFDBD"/>
    <w:rsid w:val="74EFF86E"/>
    <w:rsid w:val="74FFAD6E"/>
    <w:rsid w:val="751501B9"/>
    <w:rsid w:val="75153B77"/>
    <w:rsid w:val="7529C27B"/>
    <w:rsid w:val="75409E8D"/>
    <w:rsid w:val="7549541A"/>
    <w:rsid w:val="755AF94F"/>
    <w:rsid w:val="7567D0FA"/>
    <w:rsid w:val="75704534"/>
    <w:rsid w:val="757F581A"/>
    <w:rsid w:val="7587234A"/>
    <w:rsid w:val="758E44E2"/>
    <w:rsid w:val="7596C1EF"/>
    <w:rsid w:val="7596CE85"/>
    <w:rsid w:val="75A0CA1D"/>
    <w:rsid w:val="75B4DEFA"/>
    <w:rsid w:val="75BD2F8D"/>
    <w:rsid w:val="75C92E70"/>
    <w:rsid w:val="75CCCD48"/>
    <w:rsid w:val="75D14F73"/>
    <w:rsid w:val="75D6365D"/>
    <w:rsid w:val="75D90ECA"/>
    <w:rsid w:val="75DF222B"/>
    <w:rsid w:val="75DF4427"/>
    <w:rsid w:val="7602721C"/>
    <w:rsid w:val="7604C4F2"/>
    <w:rsid w:val="76081811"/>
    <w:rsid w:val="760F4563"/>
    <w:rsid w:val="76365B81"/>
    <w:rsid w:val="764FE4D3"/>
    <w:rsid w:val="7657EFAB"/>
    <w:rsid w:val="765AD66B"/>
    <w:rsid w:val="766A4825"/>
    <w:rsid w:val="767527E9"/>
    <w:rsid w:val="7682B1F0"/>
    <w:rsid w:val="7684A46F"/>
    <w:rsid w:val="76867164"/>
    <w:rsid w:val="76871E6A"/>
    <w:rsid w:val="768DA349"/>
    <w:rsid w:val="769E6DE0"/>
    <w:rsid w:val="76A274E4"/>
    <w:rsid w:val="76BC58C4"/>
    <w:rsid w:val="76C0245D"/>
    <w:rsid w:val="76C2471A"/>
    <w:rsid w:val="76DCE6CB"/>
    <w:rsid w:val="76E5614D"/>
    <w:rsid w:val="76F088D9"/>
    <w:rsid w:val="7706F5EF"/>
    <w:rsid w:val="770D9AD4"/>
    <w:rsid w:val="7712395E"/>
    <w:rsid w:val="77284829"/>
    <w:rsid w:val="772A4CF7"/>
    <w:rsid w:val="773C23C3"/>
    <w:rsid w:val="7747DCA8"/>
    <w:rsid w:val="774DCFD0"/>
    <w:rsid w:val="7754D55F"/>
    <w:rsid w:val="7755615F"/>
    <w:rsid w:val="775C4499"/>
    <w:rsid w:val="7763C1F8"/>
    <w:rsid w:val="7764BEF7"/>
    <w:rsid w:val="776584B4"/>
    <w:rsid w:val="776871E7"/>
    <w:rsid w:val="776BCEC0"/>
    <w:rsid w:val="778957B5"/>
    <w:rsid w:val="778E74C4"/>
    <w:rsid w:val="7790A6CF"/>
    <w:rsid w:val="77B3102B"/>
    <w:rsid w:val="77D4C123"/>
    <w:rsid w:val="77D5D109"/>
    <w:rsid w:val="77D62F4C"/>
    <w:rsid w:val="77E0613C"/>
    <w:rsid w:val="77E4A13C"/>
    <w:rsid w:val="77EF76EE"/>
    <w:rsid w:val="77FFBEF2"/>
    <w:rsid w:val="78008418"/>
    <w:rsid w:val="78070574"/>
    <w:rsid w:val="7808F2A7"/>
    <w:rsid w:val="78118B79"/>
    <w:rsid w:val="78210D6E"/>
    <w:rsid w:val="782BE1D3"/>
    <w:rsid w:val="782E967E"/>
    <w:rsid w:val="78357DB2"/>
    <w:rsid w:val="783B1974"/>
    <w:rsid w:val="783C9C68"/>
    <w:rsid w:val="78498246"/>
    <w:rsid w:val="7855B403"/>
    <w:rsid w:val="78819484"/>
    <w:rsid w:val="7881E004"/>
    <w:rsid w:val="7896F547"/>
    <w:rsid w:val="789D186C"/>
    <w:rsid w:val="78A59258"/>
    <w:rsid w:val="78AC5752"/>
    <w:rsid w:val="78B56722"/>
    <w:rsid w:val="78C303FA"/>
    <w:rsid w:val="78CFDD69"/>
    <w:rsid w:val="78D27394"/>
    <w:rsid w:val="78D8AEE2"/>
    <w:rsid w:val="78D9B8EC"/>
    <w:rsid w:val="78DDAA15"/>
    <w:rsid w:val="78EA348C"/>
    <w:rsid w:val="78F06868"/>
    <w:rsid w:val="78F2C9B4"/>
    <w:rsid w:val="791D7D63"/>
    <w:rsid w:val="7930501F"/>
    <w:rsid w:val="7947831B"/>
    <w:rsid w:val="795EDD3C"/>
    <w:rsid w:val="796E6CC8"/>
    <w:rsid w:val="7989B81E"/>
    <w:rsid w:val="7989CFD4"/>
    <w:rsid w:val="798E5034"/>
    <w:rsid w:val="799280D8"/>
    <w:rsid w:val="79A7230E"/>
    <w:rsid w:val="79B98265"/>
    <w:rsid w:val="79BB5D5E"/>
    <w:rsid w:val="79C3686C"/>
    <w:rsid w:val="79CF6C3F"/>
    <w:rsid w:val="79D40D7A"/>
    <w:rsid w:val="79E051FF"/>
    <w:rsid w:val="79ECE14F"/>
    <w:rsid w:val="79F9B22F"/>
    <w:rsid w:val="79FB67A6"/>
    <w:rsid w:val="7A02D48F"/>
    <w:rsid w:val="7A0556DA"/>
    <w:rsid w:val="7A06FD2C"/>
    <w:rsid w:val="7A138CCE"/>
    <w:rsid w:val="7A2CD5DE"/>
    <w:rsid w:val="7A2D9711"/>
    <w:rsid w:val="7A37D839"/>
    <w:rsid w:val="7A3D69B6"/>
    <w:rsid w:val="7A50B438"/>
    <w:rsid w:val="7A570E20"/>
    <w:rsid w:val="7A5AB368"/>
    <w:rsid w:val="7A67FB62"/>
    <w:rsid w:val="7A8DD261"/>
    <w:rsid w:val="7A92F5B9"/>
    <w:rsid w:val="7A9748FD"/>
    <w:rsid w:val="7A9A8241"/>
    <w:rsid w:val="7AB017CD"/>
    <w:rsid w:val="7AB5CCAF"/>
    <w:rsid w:val="7AC1E3F7"/>
    <w:rsid w:val="7AC7A0D4"/>
    <w:rsid w:val="7ADF4847"/>
    <w:rsid w:val="7AE2D045"/>
    <w:rsid w:val="7AF1CD56"/>
    <w:rsid w:val="7AF291EC"/>
    <w:rsid w:val="7AF94CD4"/>
    <w:rsid w:val="7B023778"/>
    <w:rsid w:val="7B2780FC"/>
    <w:rsid w:val="7B28AAE3"/>
    <w:rsid w:val="7B40024A"/>
    <w:rsid w:val="7B45EEA3"/>
    <w:rsid w:val="7B4F6529"/>
    <w:rsid w:val="7B50B0BA"/>
    <w:rsid w:val="7B5D5795"/>
    <w:rsid w:val="7B62EACA"/>
    <w:rsid w:val="7B6AFF23"/>
    <w:rsid w:val="7B74E641"/>
    <w:rsid w:val="7B800FBB"/>
    <w:rsid w:val="7B91AA33"/>
    <w:rsid w:val="7B980B1C"/>
    <w:rsid w:val="7BA418D4"/>
    <w:rsid w:val="7BA4425E"/>
    <w:rsid w:val="7BB306E4"/>
    <w:rsid w:val="7BBAADAE"/>
    <w:rsid w:val="7BC4E6F2"/>
    <w:rsid w:val="7BE8132C"/>
    <w:rsid w:val="7BE9DF96"/>
    <w:rsid w:val="7BF39B0E"/>
    <w:rsid w:val="7BFE9156"/>
    <w:rsid w:val="7C09D167"/>
    <w:rsid w:val="7C18501F"/>
    <w:rsid w:val="7C19A552"/>
    <w:rsid w:val="7C1D5151"/>
    <w:rsid w:val="7C22C540"/>
    <w:rsid w:val="7C24DAE1"/>
    <w:rsid w:val="7C269F02"/>
    <w:rsid w:val="7C2CFAD0"/>
    <w:rsid w:val="7C372825"/>
    <w:rsid w:val="7C3FB5E2"/>
    <w:rsid w:val="7C430A1E"/>
    <w:rsid w:val="7C46F5F0"/>
    <w:rsid w:val="7C66D63C"/>
    <w:rsid w:val="7C83F5C3"/>
    <w:rsid w:val="7CA09CDC"/>
    <w:rsid w:val="7CA279D9"/>
    <w:rsid w:val="7CAB7F24"/>
    <w:rsid w:val="7CADDE9F"/>
    <w:rsid w:val="7CC20AA5"/>
    <w:rsid w:val="7CCE1687"/>
    <w:rsid w:val="7CD1032A"/>
    <w:rsid w:val="7CDB5B18"/>
    <w:rsid w:val="7CE741C8"/>
    <w:rsid w:val="7CE7BFAB"/>
    <w:rsid w:val="7D0190FA"/>
    <w:rsid w:val="7D17E057"/>
    <w:rsid w:val="7D1D9E5A"/>
    <w:rsid w:val="7D2C8783"/>
    <w:rsid w:val="7D65B338"/>
    <w:rsid w:val="7D6F9660"/>
    <w:rsid w:val="7D7C40EE"/>
    <w:rsid w:val="7D810A52"/>
    <w:rsid w:val="7D843BBC"/>
    <w:rsid w:val="7D955128"/>
    <w:rsid w:val="7DA551B2"/>
    <w:rsid w:val="7DAC7F01"/>
    <w:rsid w:val="7DB30297"/>
    <w:rsid w:val="7DB55842"/>
    <w:rsid w:val="7DC0A75E"/>
    <w:rsid w:val="7DC1182B"/>
    <w:rsid w:val="7DC71172"/>
    <w:rsid w:val="7DE53A50"/>
    <w:rsid w:val="7DE91F9A"/>
    <w:rsid w:val="7DEA8A95"/>
    <w:rsid w:val="7DF1B9D4"/>
    <w:rsid w:val="7E00ACB3"/>
    <w:rsid w:val="7E06E0F8"/>
    <w:rsid w:val="7E121A51"/>
    <w:rsid w:val="7E2B0DE7"/>
    <w:rsid w:val="7E2FA29E"/>
    <w:rsid w:val="7E36662E"/>
    <w:rsid w:val="7E4ADDD7"/>
    <w:rsid w:val="7E5F5898"/>
    <w:rsid w:val="7E6C9FCD"/>
    <w:rsid w:val="7E6DE8E4"/>
    <w:rsid w:val="7E89B165"/>
    <w:rsid w:val="7E8D4C30"/>
    <w:rsid w:val="7E9AF341"/>
    <w:rsid w:val="7E9E07D0"/>
    <w:rsid w:val="7E9F9164"/>
    <w:rsid w:val="7EA0160E"/>
    <w:rsid w:val="7EAAEB36"/>
    <w:rsid w:val="7EB0DF48"/>
    <w:rsid w:val="7EB1535E"/>
    <w:rsid w:val="7EDAF4D6"/>
    <w:rsid w:val="7EE4FEEC"/>
    <w:rsid w:val="7EEB8B7B"/>
    <w:rsid w:val="7EF391FE"/>
    <w:rsid w:val="7F089E23"/>
    <w:rsid w:val="7F193174"/>
    <w:rsid w:val="7F281ACD"/>
    <w:rsid w:val="7F2A236C"/>
    <w:rsid w:val="7F2AB881"/>
    <w:rsid w:val="7F39382A"/>
    <w:rsid w:val="7F3D3606"/>
    <w:rsid w:val="7F3D6ADE"/>
    <w:rsid w:val="7F3FBEA3"/>
    <w:rsid w:val="7F3FF96D"/>
    <w:rsid w:val="7F50C0D3"/>
    <w:rsid w:val="7F514484"/>
    <w:rsid w:val="7F52E02F"/>
    <w:rsid w:val="7F5E8A90"/>
    <w:rsid w:val="7F5F9646"/>
    <w:rsid w:val="7F6F1906"/>
    <w:rsid w:val="7F706CB7"/>
    <w:rsid w:val="7F7091C8"/>
    <w:rsid w:val="7F7B24AC"/>
    <w:rsid w:val="7F84B1AA"/>
    <w:rsid w:val="7F8CA847"/>
    <w:rsid w:val="7F9308C8"/>
    <w:rsid w:val="7F9ED8DB"/>
    <w:rsid w:val="7FA38B8B"/>
    <w:rsid w:val="7FB1AACA"/>
    <w:rsid w:val="7FD19678"/>
    <w:rsid w:val="7FE12157"/>
    <w:rsid w:val="7FE7F389"/>
    <w:rsid w:val="7FF2B667"/>
    <w:rsid w:val="7FF53215"/>
    <w:rsid w:val="7FF9E8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2AA8"/>
  <w15:docId w15:val="{718CCA6C-FEDC-4FC0-B5FC-4AB9B854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240" w:after="240"/>
      <w:outlineLvl w:val="0"/>
    </w:pPr>
    <w:rPr>
      <w:b/>
    </w:rPr>
  </w:style>
  <w:style w:type="paragraph" w:styleId="Heading2">
    <w:name w:val="heading 2"/>
    <w:basedOn w:val="Normal"/>
    <w:next w:val="Normal"/>
    <w:uiPriority w:val="9"/>
    <w:unhideWhenUsed/>
    <w:qFormat/>
    <w:pPr>
      <w:keepNext/>
      <w:spacing w:before="240" w:after="240"/>
      <w:outlineLvl w:val="1"/>
    </w:pPr>
    <w:rPr>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Mention">
    <w:name w:val="Mention"/>
    <w:basedOn w:val="DefaultParagraphFont"/>
    <w:uiPriority w:val="99"/>
    <w:unhideWhenUsed/>
    <w:rsid w:val="507E18E3"/>
    <w:rPr>
      <w:color w:val="2B579A"/>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70F4"/>
    <w:rPr>
      <w:b/>
      <w:bCs/>
    </w:rPr>
  </w:style>
  <w:style w:type="character" w:styleId="CommentSubjectChar" w:customStyle="1">
    <w:name w:val="Comment Subject Char"/>
    <w:basedOn w:val="CommentTextChar"/>
    <w:link w:val="CommentSubject"/>
    <w:uiPriority w:val="99"/>
    <w:semiHidden/>
    <w:rsid w:val="007670F4"/>
    <w:rPr>
      <w:b/>
      <w:bCs/>
      <w:sz w:val="20"/>
      <w:szCs w:val="20"/>
    </w:rPr>
  </w:style>
  <w:style w:type="character" w:styleId="Hyperlink">
    <w:name w:val="Hyperlink"/>
    <w:basedOn w:val="DefaultParagraphFont"/>
    <w:uiPriority w:val="99"/>
    <w:unhideWhenUsed/>
    <w:rsid w:val="007670F4"/>
    <w:rPr>
      <w:color w:val="0000FF" w:themeColor="hyperlink"/>
      <w:u w:val="single"/>
    </w:rPr>
  </w:style>
  <w:style w:type="character" w:styleId="UnresolvedMention">
    <w:name w:val="Unresolved Mention"/>
    <w:basedOn w:val="DefaultParagraphFont"/>
    <w:uiPriority w:val="99"/>
    <w:semiHidden/>
    <w:unhideWhenUsed/>
    <w:rsid w:val="007670F4"/>
    <w:rPr>
      <w:color w:val="605E5C"/>
      <w:shd w:val="clear" w:color="auto" w:fill="E1DFDD"/>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rsid w:val="00B74DB4"/>
    <w:pPr>
      <w:spacing w:after="200"/>
    </w:pPr>
    <w:rPr>
      <w:i/>
      <w:iCs/>
      <w:color w:val="1F497D" w:themeColor="text2"/>
      <w:sz w:val="18"/>
      <w:szCs w:val="18"/>
    </w:rPr>
  </w:style>
  <w:style w:type="paragraph" w:styleId="Header">
    <w:name w:val="header"/>
    <w:basedOn w:val="Normal"/>
    <w:link w:val="HeaderChar"/>
    <w:uiPriority w:val="99"/>
    <w:unhideWhenUsed/>
    <w:rsid w:val="007A4058"/>
    <w:pPr>
      <w:tabs>
        <w:tab w:val="center" w:pos="4680"/>
        <w:tab w:val="right" w:pos="9360"/>
      </w:tabs>
    </w:pPr>
  </w:style>
  <w:style w:type="character" w:styleId="HeaderChar" w:customStyle="1">
    <w:name w:val="Header Char"/>
    <w:basedOn w:val="DefaultParagraphFont"/>
    <w:link w:val="Header"/>
    <w:uiPriority w:val="99"/>
    <w:rsid w:val="007A4058"/>
  </w:style>
  <w:style w:type="paragraph" w:styleId="Footer">
    <w:name w:val="footer"/>
    <w:basedOn w:val="Normal"/>
    <w:link w:val="FooterChar"/>
    <w:uiPriority w:val="99"/>
    <w:unhideWhenUsed/>
    <w:rsid w:val="007A4058"/>
    <w:pPr>
      <w:tabs>
        <w:tab w:val="center" w:pos="4680"/>
        <w:tab w:val="right" w:pos="9360"/>
      </w:tabs>
    </w:pPr>
  </w:style>
  <w:style w:type="character" w:styleId="FooterChar" w:customStyle="1">
    <w:name w:val="Footer Char"/>
    <w:basedOn w:val="DefaultParagraphFont"/>
    <w:link w:val="Footer"/>
    <w:uiPriority w:val="99"/>
    <w:rsid w:val="007A4058"/>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003EB6"/>
  </w:style>
  <w:style w:type="character" w:styleId="Emphasis">
    <w:name w:val="Emphasis"/>
    <w:basedOn w:val="DefaultParagraphFont"/>
    <w:uiPriority w:val="20"/>
    <w:qFormat/>
    <w:rsid w:val="00B87F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7779">
      <w:bodyDiv w:val="1"/>
      <w:marLeft w:val="0"/>
      <w:marRight w:val="0"/>
      <w:marTop w:val="0"/>
      <w:marBottom w:val="0"/>
      <w:divBdr>
        <w:top w:val="none" w:sz="0" w:space="0" w:color="auto"/>
        <w:left w:val="none" w:sz="0" w:space="0" w:color="auto"/>
        <w:bottom w:val="none" w:sz="0" w:space="0" w:color="auto"/>
        <w:right w:val="none" w:sz="0" w:space="0" w:color="auto"/>
      </w:divBdr>
      <w:divsChild>
        <w:div w:id="13505253">
          <w:marLeft w:val="0"/>
          <w:marRight w:val="0"/>
          <w:marTop w:val="0"/>
          <w:marBottom w:val="0"/>
          <w:divBdr>
            <w:top w:val="none" w:sz="0" w:space="0" w:color="auto"/>
            <w:left w:val="none" w:sz="0" w:space="0" w:color="auto"/>
            <w:bottom w:val="none" w:sz="0" w:space="0" w:color="auto"/>
            <w:right w:val="none" w:sz="0" w:space="0" w:color="auto"/>
          </w:divBdr>
        </w:div>
        <w:div w:id="436482855">
          <w:marLeft w:val="0"/>
          <w:marRight w:val="0"/>
          <w:marTop w:val="0"/>
          <w:marBottom w:val="0"/>
          <w:divBdr>
            <w:top w:val="none" w:sz="0" w:space="0" w:color="auto"/>
            <w:left w:val="none" w:sz="0" w:space="0" w:color="auto"/>
            <w:bottom w:val="none" w:sz="0" w:space="0" w:color="auto"/>
            <w:right w:val="none" w:sz="0" w:space="0" w:color="auto"/>
          </w:divBdr>
        </w:div>
        <w:div w:id="459373624">
          <w:marLeft w:val="0"/>
          <w:marRight w:val="0"/>
          <w:marTop w:val="0"/>
          <w:marBottom w:val="0"/>
          <w:divBdr>
            <w:top w:val="none" w:sz="0" w:space="0" w:color="auto"/>
            <w:left w:val="none" w:sz="0" w:space="0" w:color="auto"/>
            <w:bottom w:val="none" w:sz="0" w:space="0" w:color="auto"/>
            <w:right w:val="none" w:sz="0" w:space="0" w:color="auto"/>
          </w:divBdr>
        </w:div>
        <w:div w:id="708603575">
          <w:marLeft w:val="0"/>
          <w:marRight w:val="0"/>
          <w:marTop w:val="0"/>
          <w:marBottom w:val="0"/>
          <w:divBdr>
            <w:top w:val="none" w:sz="0" w:space="0" w:color="auto"/>
            <w:left w:val="none" w:sz="0" w:space="0" w:color="auto"/>
            <w:bottom w:val="none" w:sz="0" w:space="0" w:color="auto"/>
            <w:right w:val="none" w:sz="0" w:space="0" w:color="auto"/>
          </w:divBdr>
        </w:div>
        <w:div w:id="1802725066">
          <w:marLeft w:val="0"/>
          <w:marRight w:val="0"/>
          <w:marTop w:val="0"/>
          <w:marBottom w:val="0"/>
          <w:divBdr>
            <w:top w:val="none" w:sz="0" w:space="0" w:color="auto"/>
            <w:left w:val="none" w:sz="0" w:space="0" w:color="auto"/>
            <w:bottom w:val="none" w:sz="0" w:space="0" w:color="auto"/>
            <w:right w:val="none" w:sz="0" w:space="0" w:color="auto"/>
          </w:divBdr>
        </w:div>
        <w:div w:id="1855992606">
          <w:marLeft w:val="0"/>
          <w:marRight w:val="0"/>
          <w:marTop w:val="0"/>
          <w:marBottom w:val="0"/>
          <w:divBdr>
            <w:top w:val="none" w:sz="0" w:space="0" w:color="auto"/>
            <w:left w:val="none" w:sz="0" w:space="0" w:color="auto"/>
            <w:bottom w:val="none" w:sz="0" w:space="0" w:color="auto"/>
            <w:right w:val="none" w:sz="0" w:space="0" w:color="auto"/>
          </w:divBdr>
        </w:div>
      </w:divsChild>
    </w:div>
    <w:div w:id="102263883">
      <w:bodyDiv w:val="1"/>
      <w:marLeft w:val="0"/>
      <w:marRight w:val="0"/>
      <w:marTop w:val="0"/>
      <w:marBottom w:val="0"/>
      <w:divBdr>
        <w:top w:val="none" w:sz="0" w:space="0" w:color="auto"/>
        <w:left w:val="none" w:sz="0" w:space="0" w:color="auto"/>
        <w:bottom w:val="none" w:sz="0" w:space="0" w:color="auto"/>
        <w:right w:val="none" w:sz="0" w:space="0" w:color="auto"/>
      </w:divBdr>
    </w:div>
    <w:div w:id="122970775">
      <w:bodyDiv w:val="1"/>
      <w:marLeft w:val="0"/>
      <w:marRight w:val="0"/>
      <w:marTop w:val="0"/>
      <w:marBottom w:val="0"/>
      <w:divBdr>
        <w:top w:val="none" w:sz="0" w:space="0" w:color="auto"/>
        <w:left w:val="none" w:sz="0" w:space="0" w:color="auto"/>
        <w:bottom w:val="none" w:sz="0" w:space="0" w:color="auto"/>
        <w:right w:val="none" w:sz="0" w:space="0" w:color="auto"/>
      </w:divBdr>
    </w:div>
    <w:div w:id="148135961">
      <w:bodyDiv w:val="1"/>
      <w:marLeft w:val="0"/>
      <w:marRight w:val="0"/>
      <w:marTop w:val="0"/>
      <w:marBottom w:val="0"/>
      <w:divBdr>
        <w:top w:val="none" w:sz="0" w:space="0" w:color="auto"/>
        <w:left w:val="none" w:sz="0" w:space="0" w:color="auto"/>
        <w:bottom w:val="none" w:sz="0" w:space="0" w:color="auto"/>
        <w:right w:val="none" w:sz="0" w:space="0" w:color="auto"/>
      </w:divBdr>
    </w:div>
    <w:div w:id="160433683">
      <w:bodyDiv w:val="1"/>
      <w:marLeft w:val="0"/>
      <w:marRight w:val="0"/>
      <w:marTop w:val="0"/>
      <w:marBottom w:val="0"/>
      <w:divBdr>
        <w:top w:val="none" w:sz="0" w:space="0" w:color="auto"/>
        <w:left w:val="none" w:sz="0" w:space="0" w:color="auto"/>
        <w:bottom w:val="none" w:sz="0" w:space="0" w:color="auto"/>
        <w:right w:val="none" w:sz="0" w:space="0" w:color="auto"/>
      </w:divBdr>
      <w:divsChild>
        <w:div w:id="137010812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165174">
      <w:bodyDiv w:val="1"/>
      <w:marLeft w:val="0"/>
      <w:marRight w:val="0"/>
      <w:marTop w:val="0"/>
      <w:marBottom w:val="0"/>
      <w:divBdr>
        <w:top w:val="none" w:sz="0" w:space="0" w:color="auto"/>
        <w:left w:val="none" w:sz="0" w:space="0" w:color="auto"/>
        <w:bottom w:val="none" w:sz="0" w:space="0" w:color="auto"/>
        <w:right w:val="none" w:sz="0" w:space="0" w:color="auto"/>
      </w:divBdr>
    </w:div>
    <w:div w:id="191304157">
      <w:bodyDiv w:val="1"/>
      <w:marLeft w:val="0"/>
      <w:marRight w:val="0"/>
      <w:marTop w:val="0"/>
      <w:marBottom w:val="0"/>
      <w:divBdr>
        <w:top w:val="none" w:sz="0" w:space="0" w:color="auto"/>
        <w:left w:val="none" w:sz="0" w:space="0" w:color="auto"/>
        <w:bottom w:val="none" w:sz="0" w:space="0" w:color="auto"/>
        <w:right w:val="none" w:sz="0" w:space="0" w:color="auto"/>
      </w:divBdr>
    </w:div>
    <w:div w:id="198125562">
      <w:bodyDiv w:val="1"/>
      <w:marLeft w:val="0"/>
      <w:marRight w:val="0"/>
      <w:marTop w:val="0"/>
      <w:marBottom w:val="0"/>
      <w:divBdr>
        <w:top w:val="none" w:sz="0" w:space="0" w:color="auto"/>
        <w:left w:val="none" w:sz="0" w:space="0" w:color="auto"/>
        <w:bottom w:val="none" w:sz="0" w:space="0" w:color="auto"/>
        <w:right w:val="none" w:sz="0" w:space="0" w:color="auto"/>
      </w:divBdr>
    </w:div>
    <w:div w:id="279603848">
      <w:bodyDiv w:val="1"/>
      <w:marLeft w:val="0"/>
      <w:marRight w:val="0"/>
      <w:marTop w:val="0"/>
      <w:marBottom w:val="0"/>
      <w:divBdr>
        <w:top w:val="none" w:sz="0" w:space="0" w:color="auto"/>
        <w:left w:val="none" w:sz="0" w:space="0" w:color="auto"/>
        <w:bottom w:val="none" w:sz="0" w:space="0" w:color="auto"/>
        <w:right w:val="none" w:sz="0" w:space="0" w:color="auto"/>
      </w:divBdr>
      <w:divsChild>
        <w:div w:id="5416732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1224204">
      <w:bodyDiv w:val="1"/>
      <w:marLeft w:val="0"/>
      <w:marRight w:val="0"/>
      <w:marTop w:val="0"/>
      <w:marBottom w:val="0"/>
      <w:divBdr>
        <w:top w:val="none" w:sz="0" w:space="0" w:color="auto"/>
        <w:left w:val="none" w:sz="0" w:space="0" w:color="auto"/>
        <w:bottom w:val="none" w:sz="0" w:space="0" w:color="auto"/>
        <w:right w:val="none" w:sz="0" w:space="0" w:color="auto"/>
      </w:divBdr>
    </w:div>
    <w:div w:id="372080518">
      <w:bodyDiv w:val="1"/>
      <w:marLeft w:val="0"/>
      <w:marRight w:val="0"/>
      <w:marTop w:val="0"/>
      <w:marBottom w:val="0"/>
      <w:divBdr>
        <w:top w:val="none" w:sz="0" w:space="0" w:color="auto"/>
        <w:left w:val="none" w:sz="0" w:space="0" w:color="auto"/>
        <w:bottom w:val="none" w:sz="0" w:space="0" w:color="auto"/>
        <w:right w:val="none" w:sz="0" w:space="0" w:color="auto"/>
      </w:divBdr>
    </w:div>
    <w:div w:id="517815061">
      <w:bodyDiv w:val="1"/>
      <w:marLeft w:val="0"/>
      <w:marRight w:val="0"/>
      <w:marTop w:val="0"/>
      <w:marBottom w:val="0"/>
      <w:divBdr>
        <w:top w:val="none" w:sz="0" w:space="0" w:color="auto"/>
        <w:left w:val="none" w:sz="0" w:space="0" w:color="auto"/>
        <w:bottom w:val="none" w:sz="0" w:space="0" w:color="auto"/>
        <w:right w:val="none" w:sz="0" w:space="0" w:color="auto"/>
      </w:divBdr>
    </w:div>
    <w:div w:id="523204586">
      <w:bodyDiv w:val="1"/>
      <w:marLeft w:val="0"/>
      <w:marRight w:val="0"/>
      <w:marTop w:val="0"/>
      <w:marBottom w:val="0"/>
      <w:divBdr>
        <w:top w:val="none" w:sz="0" w:space="0" w:color="auto"/>
        <w:left w:val="none" w:sz="0" w:space="0" w:color="auto"/>
        <w:bottom w:val="none" w:sz="0" w:space="0" w:color="auto"/>
        <w:right w:val="none" w:sz="0" w:space="0" w:color="auto"/>
      </w:divBdr>
    </w:div>
    <w:div w:id="579288891">
      <w:bodyDiv w:val="1"/>
      <w:marLeft w:val="0"/>
      <w:marRight w:val="0"/>
      <w:marTop w:val="0"/>
      <w:marBottom w:val="0"/>
      <w:divBdr>
        <w:top w:val="none" w:sz="0" w:space="0" w:color="auto"/>
        <w:left w:val="none" w:sz="0" w:space="0" w:color="auto"/>
        <w:bottom w:val="none" w:sz="0" w:space="0" w:color="auto"/>
        <w:right w:val="none" w:sz="0" w:space="0" w:color="auto"/>
      </w:divBdr>
    </w:div>
    <w:div w:id="579756189">
      <w:bodyDiv w:val="1"/>
      <w:marLeft w:val="0"/>
      <w:marRight w:val="0"/>
      <w:marTop w:val="0"/>
      <w:marBottom w:val="0"/>
      <w:divBdr>
        <w:top w:val="none" w:sz="0" w:space="0" w:color="auto"/>
        <w:left w:val="none" w:sz="0" w:space="0" w:color="auto"/>
        <w:bottom w:val="none" w:sz="0" w:space="0" w:color="auto"/>
        <w:right w:val="none" w:sz="0" w:space="0" w:color="auto"/>
      </w:divBdr>
      <w:divsChild>
        <w:div w:id="451558569">
          <w:marLeft w:val="0"/>
          <w:marRight w:val="0"/>
          <w:marTop w:val="0"/>
          <w:marBottom w:val="0"/>
          <w:divBdr>
            <w:top w:val="none" w:sz="0" w:space="0" w:color="auto"/>
            <w:left w:val="none" w:sz="0" w:space="0" w:color="auto"/>
            <w:bottom w:val="none" w:sz="0" w:space="0" w:color="auto"/>
            <w:right w:val="none" w:sz="0" w:space="0" w:color="auto"/>
          </w:divBdr>
        </w:div>
        <w:div w:id="751705438">
          <w:marLeft w:val="0"/>
          <w:marRight w:val="0"/>
          <w:marTop w:val="0"/>
          <w:marBottom w:val="0"/>
          <w:divBdr>
            <w:top w:val="none" w:sz="0" w:space="0" w:color="auto"/>
            <w:left w:val="none" w:sz="0" w:space="0" w:color="auto"/>
            <w:bottom w:val="none" w:sz="0" w:space="0" w:color="auto"/>
            <w:right w:val="none" w:sz="0" w:space="0" w:color="auto"/>
          </w:divBdr>
        </w:div>
        <w:div w:id="903836685">
          <w:marLeft w:val="0"/>
          <w:marRight w:val="0"/>
          <w:marTop w:val="0"/>
          <w:marBottom w:val="0"/>
          <w:divBdr>
            <w:top w:val="none" w:sz="0" w:space="0" w:color="auto"/>
            <w:left w:val="none" w:sz="0" w:space="0" w:color="auto"/>
            <w:bottom w:val="none" w:sz="0" w:space="0" w:color="auto"/>
            <w:right w:val="none" w:sz="0" w:space="0" w:color="auto"/>
          </w:divBdr>
        </w:div>
        <w:div w:id="991520392">
          <w:marLeft w:val="0"/>
          <w:marRight w:val="0"/>
          <w:marTop w:val="0"/>
          <w:marBottom w:val="0"/>
          <w:divBdr>
            <w:top w:val="none" w:sz="0" w:space="0" w:color="auto"/>
            <w:left w:val="none" w:sz="0" w:space="0" w:color="auto"/>
            <w:bottom w:val="none" w:sz="0" w:space="0" w:color="auto"/>
            <w:right w:val="none" w:sz="0" w:space="0" w:color="auto"/>
          </w:divBdr>
        </w:div>
        <w:div w:id="1231844879">
          <w:marLeft w:val="0"/>
          <w:marRight w:val="0"/>
          <w:marTop w:val="0"/>
          <w:marBottom w:val="0"/>
          <w:divBdr>
            <w:top w:val="none" w:sz="0" w:space="0" w:color="auto"/>
            <w:left w:val="none" w:sz="0" w:space="0" w:color="auto"/>
            <w:bottom w:val="none" w:sz="0" w:space="0" w:color="auto"/>
            <w:right w:val="none" w:sz="0" w:space="0" w:color="auto"/>
          </w:divBdr>
        </w:div>
        <w:div w:id="1758481054">
          <w:marLeft w:val="0"/>
          <w:marRight w:val="0"/>
          <w:marTop w:val="0"/>
          <w:marBottom w:val="0"/>
          <w:divBdr>
            <w:top w:val="none" w:sz="0" w:space="0" w:color="auto"/>
            <w:left w:val="none" w:sz="0" w:space="0" w:color="auto"/>
            <w:bottom w:val="none" w:sz="0" w:space="0" w:color="auto"/>
            <w:right w:val="none" w:sz="0" w:space="0" w:color="auto"/>
          </w:divBdr>
        </w:div>
      </w:divsChild>
    </w:div>
    <w:div w:id="584269128">
      <w:bodyDiv w:val="1"/>
      <w:marLeft w:val="0"/>
      <w:marRight w:val="0"/>
      <w:marTop w:val="0"/>
      <w:marBottom w:val="0"/>
      <w:divBdr>
        <w:top w:val="none" w:sz="0" w:space="0" w:color="auto"/>
        <w:left w:val="none" w:sz="0" w:space="0" w:color="auto"/>
        <w:bottom w:val="none" w:sz="0" w:space="0" w:color="auto"/>
        <w:right w:val="none" w:sz="0" w:space="0" w:color="auto"/>
      </w:divBdr>
    </w:div>
    <w:div w:id="679165672">
      <w:bodyDiv w:val="1"/>
      <w:marLeft w:val="0"/>
      <w:marRight w:val="0"/>
      <w:marTop w:val="0"/>
      <w:marBottom w:val="0"/>
      <w:divBdr>
        <w:top w:val="none" w:sz="0" w:space="0" w:color="auto"/>
        <w:left w:val="none" w:sz="0" w:space="0" w:color="auto"/>
        <w:bottom w:val="none" w:sz="0" w:space="0" w:color="auto"/>
        <w:right w:val="none" w:sz="0" w:space="0" w:color="auto"/>
      </w:divBdr>
    </w:div>
    <w:div w:id="684013892">
      <w:bodyDiv w:val="1"/>
      <w:marLeft w:val="0"/>
      <w:marRight w:val="0"/>
      <w:marTop w:val="0"/>
      <w:marBottom w:val="0"/>
      <w:divBdr>
        <w:top w:val="none" w:sz="0" w:space="0" w:color="auto"/>
        <w:left w:val="none" w:sz="0" w:space="0" w:color="auto"/>
        <w:bottom w:val="none" w:sz="0" w:space="0" w:color="auto"/>
        <w:right w:val="none" w:sz="0" w:space="0" w:color="auto"/>
      </w:divBdr>
    </w:div>
    <w:div w:id="684283511">
      <w:bodyDiv w:val="1"/>
      <w:marLeft w:val="0"/>
      <w:marRight w:val="0"/>
      <w:marTop w:val="0"/>
      <w:marBottom w:val="0"/>
      <w:divBdr>
        <w:top w:val="none" w:sz="0" w:space="0" w:color="auto"/>
        <w:left w:val="none" w:sz="0" w:space="0" w:color="auto"/>
        <w:bottom w:val="none" w:sz="0" w:space="0" w:color="auto"/>
        <w:right w:val="none" w:sz="0" w:space="0" w:color="auto"/>
      </w:divBdr>
      <w:divsChild>
        <w:div w:id="17969361">
          <w:marLeft w:val="0"/>
          <w:marRight w:val="0"/>
          <w:marTop w:val="0"/>
          <w:marBottom w:val="0"/>
          <w:divBdr>
            <w:top w:val="none" w:sz="0" w:space="0" w:color="auto"/>
            <w:left w:val="none" w:sz="0" w:space="0" w:color="auto"/>
            <w:bottom w:val="none" w:sz="0" w:space="0" w:color="auto"/>
            <w:right w:val="none" w:sz="0" w:space="0" w:color="auto"/>
          </w:divBdr>
        </w:div>
        <w:div w:id="756092425">
          <w:marLeft w:val="0"/>
          <w:marRight w:val="0"/>
          <w:marTop w:val="0"/>
          <w:marBottom w:val="0"/>
          <w:divBdr>
            <w:top w:val="none" w:sz="0" w:space="0" w:color="auto"/>
            <w:left w:val="none" w:sz="0" w:space="0" w:color="auto"/>
            <w:bottom w:val="none" w:sz="0" w:space="0" w:color="auto"/>
            <w:right w:val="none" w:sz="0" w:space="0" w:color="auto"/>
          </w:divBdr>
        </w:div>
        <w:div w:id="1091585887">
          <w:marLeft w:val="0"/>
          <w:marRight w:val="0"/>
          <w:marTop w:val="0"/>
          <w:marBottom w:val="0"/>
          <w:divBdr>
            <w:top w:val="none" w:sz="0" w:space="0" w:color="auto"/>
            <w:left w:val="none" w:sz="0" w:space="0" w:color="auto"/>
            <w:bottom w:val="none" w:sz="0" w:space="0" w:color="auto"/>
            <w:right w:val="none" w:sz="0" w:space="0" w:color="auto"/>
          </w:divBdr>
        </w:div>
        <w:div w:id="1229344235">
          <w:marLeft w:val="0"/>
          <w:marRight w:val="0"/>
          <w:marTop w:val="0"/>
          <w:marBottom w:val="0"/>
          <w:divBdr>
            <w:top w:val="none" w:sz="0" w:space="0" w:color="auto"/>
            <w:left w:val="none" w:sz="0" w:space="0" w:color="auto"/>
            <w:bottom w:val="none" w:sz="0" w:space="0" w:color="auto"/>
            <w:right w:val="none" w:sz="0" w:space="0" w:color="auto"/>
          </w:divBdr>
        </w:div>
        <w:div w:id="1280723934">
          <w:marLeft w:val="0"/>
          <w:marRight w:val="0"/>
          <w:marTop w:val="0"/>
          <w:marBottom w:val="0"/>
          <w:divBdr>
            <w:top w:val="none" w:sz="0" w:space="0" w:color="auto"/>
            <w:left w:val="none" w:sz="0" w:space="0" w:color="auto"/>
            <w:bottom w:val="none" w:sz="0" w:space="0" w:color="auto"/>
            <w:right w:val="none" w:sz="0" w:space="0" w:color="auto"/>
          </w:divBdr>
        </w:div>
        <w:div w:id="1938244417">
          <w:marLeft w:val="0"/>
          <w:marRight w:val="0"/>
          <w:marTop w:val="0"/>
          <w:marBottom w:val="0"/>
          <w:divBdr>
            <w:top w:val="none" w:sz="0" w:space="0" w:color="auto"/>
            <w:left w:val="none" w:sz="0" w:space="0" w:color="auto"/>
            <w:bottom w:val="none" w:sz="0" w:space="0" w:color="auto"/>
            <w:right w:val="none" w:sz="0" w:space="0" w:color="auto"/>
          </w:divBdr>
        </w:div>
      </w:divsChild>
    </w:div>
    <w:div w:id="806125289">
      <w:bodyDiv w:val="1"/>
      <w:marLeft w:val="0"/>
      <w:marRight w:val="0"/>
      <w:marTop w:val="0"/>
      <w:marBottom w:val="0"/>
      <w:divBdr>
        <w:top w:val="none" w:sz="0" w:space="0" w:color="auto"/>
        <w:left w:val="none" w:sz="0" w:space="0" w:color="auto"/>
        <w:bottom w:val="none" w:sz="0" w:space="0" w:color="auto"/>
        <w:right w:val="none" w:sz="0" w:space="0" w:color="auto"/>
      </w:divBdr>
    </w:div>
    <w:div w:id="809711143">
      <w:bodyDiv w:val="1"/>
      <w:marLeft w:val="0"/>
      <w:marRight w:val="0"/>
      <w:marTop w:val="0"/>
      <w:marBottom w:val="0"/>
      <w:divBdr>
        <w:top w:val="none" w:sz="0" w:space="0" w:color="auto"/>
        <w:left w:val="none" w:sz="0" w:space="0" w:color="auto"/>
        <w:bottom w:val="none" w:sz="0" w:space="0" w:color="auto"/>
        <w:right w:val="none" w:sz="0" w:space="0" w:color="auto"/>
      </w:divBdr>
    </w:div>
    <w:div w:id="829369584">
      <w:bodyDiv w:val="1"/>
      <w:marLeft w:val="0"/>
      <w:marRight w:val="0"/>
      <w:marTop w:val="0"/>
      <w:marBottom w:val="0"/>
      <w:divBdr>
        <w:top w:val="none" w:sz="0" w:space="0" w:color="auto"/>
        <w:left w:val="none" w:sz="0" w:space="0" w:color="auto"/>
        <w:bottom w:val="none" w:sz="0" w:space="0" w:color="auto"/>
        <w:right w:val="none" w:sz="0" w:space="0" w:color="auto"/>
      </w:divBdr>
    </w:div>
    <w:div w:id="862985648">
      <w:bodyDiv w:val="1"/>
      <w:marLeft w:val="0"/>
      <w:marRight w:val="0"/>
      <w:marTop w:val="0"/>
      <w:marBottom w:val="0"/>
      <w:divBdr>
        <w:top w:val="none" w:sz="0" w:space="0" w:color="auto"/>
        <w:left w:val="none" w:sz="0" w:space="0" w:color="auto"/>
        <w:bottom w:val="none" w:sz="0" w:space="0" w:color="auto"/>
        <w:right w:val="none" w:sz="0" w:space="0" w:color="auto"/>
      </w:divBdr>
    </w:div>
    <w:div w:id="869686055">
      <w:bodyDiv w:val="1"/>
      <w:marLeft w:val="0"/>
      <w:marRight w:val="0"/>
      <w:marTop w:val="0"/>
      <w:marBottom w:val="0"/>
      <w:divBdr>
        <w:top w:val="none" w:sz="0" w:space="0" w:color="auto"/>
        <w:left w:val="none" w:sz="0" w:space="0" w:color="auto"/>
        <w:bottom w:val="none" w:sz="0" w:space="0" w:color="auto"/>
        <w:right w:val="none" w:sz="0" w:space="0" w:color="auto"/>
      </w:divBdr>
    </w:div>
    <w:div w:id="971329138">
      <w:bodyDiv w:val="1"/>
      <w:marLeft w:val="0"/>
      <w:marRight w:val="0"/>
      <w:marTop w:val="0"/>
      <w:marBottom w:val="0"/>
      <w:divBdr>
        <w:top w:val="none" w:sz="0" w:space="0" w:color="auto"/>
        <w:left w:val="none" w:sz="0" w:space="0" w:color="auto"/>
        <w:bottom w:val="none" w:sz="0" w:space="0" w:color="auto"/>
        <w:right w:val="none" w:sz="0" w:space="0" w:color="auto"/>
      </w:divBdr>
      <w:divsChild>
        <w:div w:id="3093766">
          <w:marLeft w:val="0"/>
          <w:marRight w:val="0"/>
          <w:marTop w:val="0"/>
          <w:marBottom w:val="0"/>
          <w:divBdr>
            <w:top w:val="none" w:sz="0" w:space="0" w:color="auto"/>
            <w:left w:val="none" w:sz="0" w:space="0" w:color="auto"/>
            <w:bottom w:val="none" w:sz="0" w:space="0" w:color="auto"/>
            <w:right w:val="none" w:sz="0" w:space="0" w:color="auto"/>
          </w:divBdr>
        </w:div>
        <w:div w:id="23217185">
          <w:marLeft w:val="0"/>
          <w:marRight w:val="0"/>
          <w:marTop w:val="0"/>
          <w:marBottom w:val="0"/>
          <w:divBdr>
            <w:top w:val="none" w:sz="0" w:space="0" w:color="auto"/>
            <w:left w:val="none" w:sz="0" w:space="0" w:color="auto"/>
            <w:bottom w:val="none" w:sz="0" w:space="0" w:color="auto"/>
            <w:right w:val="none" w:sz="0" w:space="0" w:color="auto"/>
          </w:divBdr>
        </w:div>
        <w:div w:id="491802102">
          <w:marLeft w:val="0"/>
          <w:marRight w:val="0"/>
          <w:marTop w:val="0"/>
          <w:marBottom w:val="0"/>
          <w:divBdr>
            <w:top w:val="none" w:sz="0" w:space="0" w:color="auto"/>
            <w:left w:val="none" w:sz="0" w:space="0" w:color="auto"/>
            <w:bottom w:val="none" w:sz="0" w:space="0" w:color="auto"/>
            <w:right w:val="none" w:sz="0" w:space="0" w:color="auto"/>
          </w:divBdr>
        </w:div>
        <w:div w:id="515506282">
          <w:marLeft w:val="0"/>
          <w:marRight w:val="0"/>
          <w:marTop w:val="0"/>
          <w:marBottom w:val="0"/>
          <w:divBdr>
            <w:top w:val="none" w:sz="0" w:space="0" w:color="auto"/>
            <w:left w:val="none" w:sz="0" w:space="0" w:color="auto"/>
            <w:bottom w:val="none" w:sz="0" w:space="0" w:color="auto"/>
            <w:right w:val="none" w:sz="0" w:space="0" w:color="auto"/>
          </w:divBdr>
        </w:div>
        <w:div w:id="739794014">
          <w:marLeft w:val="0"/>
          <w:marRight w:val="0"/>
          <w:marTop w:val="0"/>
          <w:marBottom w:val="0"/>
          <w:divBdr>
            <w:top w:val="none" w:sz="0" w:space="0" w:color="auto"/>
            <w:left w:val="none" w:sz="0" w:space="0" w:color="auto"/>
            <w:bottom w:val="none" w:sz="0" w:space="0" w:color="auto"/>
            <w:right w:val="none" w:sz="0" w:space="0" w:color="auto"/>
          </w:divBdr>
        </w:div>
        <w:div w:id="1726181264">
          <w:marLeft w:val="0"/>
          <w:marRight w:val="0"/>
          <w:marTop w:val="0"/>
          <w:marBottom w:val="0"/>
          <w:divBdr>
            <w:top w:val="none" w:sz="0" w:space="0" w:color="auto"/>
            <w:left w:val="none" w:sz="0" w:space="0" w:color="auto"/>
            <w:bottom w:val="none" w:sz="0" w:space="0" w:color="auto"/>
            <w:right w:val="none" w:sz="0" w:space="0" w:color="auto"/>
          </w:divBdr>
        </w:div>
      </w:divsChild>
    </w:div>
    <w:div w:id="1106920129">
      <w:bodyDiv w:val="1"/>
      <w:marLeft w:val="0"/>
      <w:marRight w:val="0"/>
      <w:marTop w:val="0"/>
      <w:marBottom w:val="0"/>
      <w:divBdr>
        <w:top w:val="none" w:sz="0" w:space="0" w:color="auto"/>
        <w:left w:val="none" w:sz="0" w:space="0" w:color="auto"/>
        <w:bottom w:val="none" w:sz="0" w:space="0" w:color="auto"/>
        <w:right w:val="none" w:sz="0" w:space="0" w:color="auto"/>
      </w:divBdr>
    </w:div>
    <w:div w:id="1148782160">
      <w:bodyDiv w:val="1"/>
      <w:marLeft w:val="0"/>
      <w:marRight w:val="0"/>
      <w:marTop w:val="0"/>
      <w:marBottom w:val="0"/>
      <w:divBdr>
        <w:top w:val="none" w:sz="0" w:space="0" w:color="auto"/>
        <w:left w:val="none" w:sz="0" w:space="0" w:color="auto"/>
        <w:bottom w:val="none" w:sz="0" w:space="0" w:color="auto"/>
        <w:right w:val="none" w:sz="0" w:space="0" w:color="auto"/>
      </w:divBdr>
    </w:div>
    <w:div w:id="1186404413">
      <w:bodyDiv w:val="1"/>
      <w:marLeft w:val="0"/>
      <w:marRight w:val="0"/>
      <w:marTop w:val="0"/>
      <w:marBottom w:val="0"/>
      <w:divBdr>
        <w:top w:val="none" w:sz="0" w:space="0" w:color="auto"/>
        <w:left w:val="none" w:sz="0" w:space="0" w:color="auto"/>
        <w:bottom w:val="none" w:sz="0" w:space="0" w:color="auto"/>
        <w:right w:val="none" w:sz="0" w:space="0" w:color="auto"/>
      </w:divBdr>
    </w:div>
    <w:div w:id="1233076331">
      <w:bodyDiv w:val="1"/>
      <w:marLeft w:val="0"/>
      <w:marRight w:val="0"/>
      <w:marTop w:val="0"/>
      <w:marBottom w:val="0"/>
      <w:divBdr>
        <w:top w:val="none" w:sz="0" w:space="0" w:color="auto"/>
        <w:left w:val="none" w:sz="0" w:space="0" w:color="auto"/>
        <w:bottom w:val="none" w:sz="0" w:space="0" w:color="auto"/>
        <w:right w:val="none" w:sz="0" w:space="0" w:color="auto"/>
      </w:divBdr>
    </w:div>
    <w:div w:id="1280382148">
      <w:bodyDiv w:val="1"/>
      <w:marLeft w:val="0"/>
      <w:marRight w:val="0"/>
      <w:marTop w:val="0"/>
      <w:marBottom w:val="0"/>
      <w:divBdr>
        <w:top w:val="none" w:sz="0" w:space="0" w:color="auto"/>
        <w:left w:val="none" w:sz="0" w:space="0" w:color="auto"/>
        <w:bottom w:val="none" w:sz="0" w:space="0" w:color="auto"/>
        <w:right w:val="none" w:sz="0" w:space="0" w:color="auto"/>
      </w:divBdr>
    </w:div>
    <w:div w:id="1328560279">
      <w:bodyDiv w:val="1"/>
      <w:marLeft w:val="0"/>
      <w:marRight w:val="0"/>
      <w:marTop w:val="0"/>
      <w:marBottom w:val="0"/>
      <w:divBdr>
        <w:top w:val="none" w:sz="0" w:space="0" w:color="auto"/>
        <w:left w:val="none" w:sz="0" w:space="0" w:color="auto"/>
        <w:bottom w:val="none" w:sz="0" w:space="0" w:color="auto"/>
        <w:right w:val="none" w:sz="0" w:space="0" w:color="auto"/>
      </w:divBdr>
    </w:div>
    <w:div w:id="1414594981">
      <w:bodyDiv w:val="1"/>
      <w:marLeft w:val="0"/>
      <w:marRight w:val="0"/>
      <w:marTop w:val="0"/>
      <w:marBottom w:val="0"/>
      <w:divBdr>
        <w:top w:val="none" w:sz="0" w:space="0" w:color="auto"/>
        <w:left w:val="none" w:sz="0" w:space="0" w:color="auto"/>
        <w:bottom w:val="none" w:sz="0" w:space="0" w:color="auto"/>
        <w:right w:val="none" w:sz="0" w:space="0" w:color="auto"/>
      </w:divBdr>
    </w:div>
    <w:div w:id="1447000121">
      <w:bodyDiv w:val="1"/>
      <w:marLeft w:val="0"/>
      <w:marRight w:val="0"/>
      <w:marTop w:val="0"/>
      <w:marBottom w:val="0"/>
      <w:divBdr>
        <w:top w:val="none" w:sz="0" w:space="0" w:color="auto"/>
        <w:left w:val="none" w:sz="0" w:space="0" w:color="auto"/>
        <w:bottom w:val="none" w:sz="0" w:space="0" w:color="auto"/>
        <w:right w:val="none" w:sz="0" w:space="0" w:color="auto"/>
      </w:divBdr>
    </w:div>
    <w:div w:id="1475222884">
      <w:bodyDiv w:val="1"/>
      <w:marLeft w:val="0"/>
      <w:marRight w:val="0"/>
      <w:marTop w:val="0"/>
      <w:marBottom w:val="0"/>
      <w:divBdr>
        <w:top w:val="none" w:sz="0" w:space="0" w:color="auto"/>
        <w:left w:val="none" w:sz="0" w:space="0" w:color="auto"/>
        <w:bottom w:val="none" w:sz="0" w:space="0" w:color="auto"/>
        <w:right w:val="none" w:sz="0" w:space="0" w:color="auto"/>
      </w:divBdr>
    </w:div>
    <w:div w:id="1539470805">
      <w:bodyDiv w:val="1"/>
      <w:marLeft w:val="0"/>
      <w:marRight w:val="0"/>
      <w:marTop w:val="0"/>
      <w:marBottom w:val="0"/>
      <w:divBdr>
        <w:top w:val="none" w:sz="0" w:space="0" w:color="auto"/>
        <w:left w:val="none" w:sz="0" w:space="0" w:color="auto"/>
        <w:bottom w:val="none" w:sz="0" w:space="0" w:color="auto"/>
        <w:right w:val="none" w:sz="0" w:space="0" w:color="auto"/>
      </w:divBdr>
    </w:div>
    <w:div w:id="1606572417">
      <w:bodyDiv w:val="1"/>
      <w:marLeft w:val="0"/>
      <w:marRight w:val="0"/>
      <w:marTop w:val="0"/>
      <w:marBottom w:val="0"/>
      <w:divBdr>
        <w:top w:val="none" w:sz="0" w:space="0" w:color="auto"/>
        <w:left w:val="none" w:sz="0" w:space="0" w:color="auto"/>
        <w:bottom w:val="none" w:sz="0" w:space="0" w:color="auto"/>
        <w:right w:val="none" w:sz="0" w:space="0" w:color="auto"/>
      </w:divBdr>
    </w:div>
    <w:div w:id="1655066771">
      <w:bodyDiv w:val="1"/>
      <w:marLeft w:val="0"/>
      <w:marRight w:val="0"/>
      <w:marTop w:val="0"/>
      <w:marBottom w:val="0"/>
      <w:divBdr>
        <w:top w:val="none" w:sz="0" w:space="0" w:color="auto"/>
        <w:left w:val="none" w:sz="0" w:space="0" w:color="auto"/>
        <w:bottom w:val="none" w:sz="0" w:space="0" w:color="auto"/>
        <w:right w:val="none" w:sz="0" w:space="0" w:color="auto"/>
      </w:divBdr>
      <w:divsChild>
        <w:div w:id="233439240">
          <w:marLeft w:val="0"/>
          <w:marRight w:val="0"/>
          <w:marTop w:val="0"/>
          <w:marBottom w:val="0"/>
          <w:divBdr>
            <w:top w:val="none" w:sz="0" w:space="0" w:color="auto"/>
            <w:left w:val="none" w:sz="0" w:space="0" w:color="auto"/>
            <w:bottom w:val="none" w:sz="0" w:space="0" w:color="auto"/>
            <w:right w:val="none" w:sz="0" w:space="0" w:color="auto"/>
          </w:divBdr>
        </w:div>
        <w:div w:id="683753079">
          <w:marLeft w:val="0"/>
          <w:marRight w:val="0"/>
          <w:marTop w:val="0"/>
          <w:marBottom w:val="0"/>
          <w:divBdr>
            <w:top w:val="none" w:sz="0" w:space="0" w:color="auto"/>
            <w:left w:val="none" w:sz="0" w:space="0" w:color="auto"/>
            <w:bottom w:val="none" w:sz="0" w:space="0" w:color="auto"/>
            <w:right w:val="none" w:sz="0" w:space="0" w:color="auto"/>
          </w:divBdr>
        </w:div>
        <w:div w:id="697899220">
          <w:marLeft w:val="0"/>
          <w:marRight w:val="0"/>
          <w:marTop w:val="0"/>
          <w:marBottom w:val="0"/>
          <w:divBdr>
            <w:top w:val="none" w:sz="0" w:space="0" w:color="auto"/>
            <w:left w:val="none" w:sz="0" w:space="0" w:color="auto"/>
            <w:bottom w:val="none" w:sz="0" w:space="0" w:color="auto"/>
            <w:right w:val="none" w:sz="0" w:space="0" w:color="auto"/>
          </w:divBdr>
        </w:div>
        <w:div w:id="1287741157">
          <w:marLeft w:val="0"/>
          <w:marRight w:val="0"/>
          <w:marTop w:val="0"/>
          <w:marBottom w:val="0"/>
          <w:divBdr>
            <w:top w:val="none" w:sz="0" w:space="0" w:color="auto"/>
            <w:left w:val="none" w:sz="0" w:space="0" w:color="auto"/>
            <w:bottom w:val="none" w:sz="0" w:space="0" w:color="auto"/>
            <w:right w:val="none" w:sz="0" w:space="0" w:color="auto"/>
          </w:divBdr>
        </w:div>
        <w:div w:id="1754742142">
          <w:marLeft w:val="0"/>
          <w:marRight w:val="0"/>
          <w:marTop w:val="0"/>
          <w:marBottom w:val="0"/>
          <w:divBdr>
            <w:top w:val="none" w:sz="0" w:space="0" w:color="auto"/>
            <w:left w:val="none" w:sz="0" w:space="0" w:color="auto"/>
            <w:bottom w:val="none" w:sz="0" w:space="0" w:color="auto"/>
            <w:right w:val="none" w:sz="0" w:space="0" w:color="auto"/>
          </w:divBdr>
        </w:div>
        <w:div w:id="2058163618">
          <w:marLeft w:val="0"/>
          <w:marRight w:val="0"/>
          <w:marTop w:val="0"/>
          <w:marBottom w:val="0"/>
          <w:divBdr>
            <w:top w:val="none" w:sz="0" w:space="0" w:color="auto"/>
            <w:left w:val="none" w:sz="0" w:space="0" w:color="auto"/>
            <w:bottom w:val="none" w:sz="0" w:space="0" w:color="auto"/>
            <w:right w:val="none" w:sz="0" w:space="0" w:color="auto"/>
          </w:divBdr>
        </w:div>
      </w:divsChild>
    </w:div>
    <w:div w:id="1675568210">
      <w:bodyDiv w:val="1"/>
      <w:marLeft w:val="0"/>
      <w:marRight w:val="0"/>
      <w:marTop w:val="0"/>
      <w:marBottom w:val="0"/>
      <w:divBdr>
        <w:top w:val="none" w:sz="0" w:space="0" w:color="auto"/>
        <w:left w:val="none" w:sz="0" w:space="0" w:color="auto"/>
        <w:bottom w:val="none" w:sz="0" w:space="0" w:color="auto"/>
        <w:right w:val="none" w:sz="0" w:space="0" w:color="auto"/>
      </w:divBdr>
    </w:div>
    <w:div w:id="1809593451">
      <w:bodyDiv w:val="1"/>
      <w:marLeft w:val="0"/>
      <w:marRight w:val="0"/>
      <w:marTop w:val="0"/>
      <w:marBottom w:val="0"/>
      <w:divBdr>
        <w:top w:val="none" w:sz="0" w:space="0" w:color="auto"/>
        <w:left w:val="none" w:sz="0" w:space="0" w:color="auto"/>
        <w:bottom w:val="none" w:sz="0" w:space="0" w:color="auto"/>
        <w:right w:val="none" w:sz="0" w:space="0" w:color="auto"/>
      </w:divBdr>
    </w:div>
    <w:div w:id="1833830422">
      <w:bodyDiv w:val="1"/>
      <w:marLeft w:val="0"/>
      <w:marRight w:val="0"/>
      <w:marTop w:val="0"/>
      <w:marBottom w:val="0"/>
      <w:divBdr>
        <w:top w:val="none" w:sz="0" w:space="0" w:color="auto"/>
        <w:left w:val="none" w:sz="0" w:space="0" w:color="auto"/>
        <w:bottom w:val="none" w:sz="0" w:space="0" w:color="auto"/>
        <w:right w:val="none" w:sz="0" w:space="0" w:color="auto"/>
      </w:divBdr>
    </w:div>
    <w:div w:id="1837767469">
      <w:bodyDiv w:val="1"/>
      <w:marLeft w:val="0"/>
      <w:marRight w:val="0"/>
      <w:marTop w:val="0"/>
      <w:marBottom w:val="0"/>
      <w:divBdr>
        <w:top w:val="none" w:sz="0" w:space="0" w:color="auto"/>
        <w:left w:val="none" w:sz="0" w:space="0" w:color="auto"/>
        <w:bottom w:val="none" w:sz="0" w:space="0" w:color="auto"/>
        <w:right w:val="none" w:sz="0" w:space="0" w:color="auto"/>
      </w:divBdr>
    </w:div>
    <w:div w:id="1841652061">
      <w:bodyDiv w:val="1"/>
      <w:marLeft w:val="0"/>
      <w:marRight w:val="0"/>
      <w:marTop w:val="0"/>
      <w:marBottom w:val="0"/>
      <w:divBdr>
        <w:top w:val="none" w:sz="0" w:space="0" w:color="auto"/>
        <w:left w:val="none" w:sz="0" w:space="0" w:color="auto"/>
        <w:bottom w:val="none" w:sz="0" w:space="0" w:color="auto"/>
        <w:right w:val="none" w:sz="0" w:space="0" w:color="auto"/>
      </w:divBdr>
    </w:div>
    <w:div w:id="1940991916">
      <w:bodyDiv w:val="1"/>
      <w:marLeft w:val="0"/>
      <w:marRight w:val="0"/>
      <w:marTop w:val="0"/>
      <w:marBottom w:val="0"/>
      <w:divBdr>
        <w:top w:val="none" w:sz="0" w:space="0" w:color="auto"/>
        <w:left w:val="none" w:sz="0" w:space="0" w:color="auto"/>
        <w:bottom w:val="none" w:sz="0" w:space="0" w:color="auto"/>
        <w:right w:val="none" w:sz="0" w:space="0" w:color="auto"/>
      </w:divBdr>
    </w:div>
    <w:div w:id="1986859352">
      <w:bodyDiv w:val="1"/>
      <w:marLeft w:val="0"/>
      <w:marRight w:val="0"/>
      <w:marTop w:val="0"/>
      <w:marBottom w:val="0"/>
      <w:divBdr>
        <w:top w:val="none" w:sz="0" w:space="0" w:color="auto"/>
        <w:left w:val="none" w:sz="0" w:space="0" w:color="auto"/>
        <w:bottom w:val="none" w:sz="0" w:space="0" w:color="auto"/>
        <w:right w:val="none" w:sz="0" w:space="0" w:color="auto"/>
      </w:divBdr>
    </w:div>
    <w:div w:id="2014258591">
      <w:bodyDiv w:val="1"/>
      <w:marLeft w:val="0"/>
      <w:marRight w:val="0"/>
      <w:marTop w:val="0"/>
      <w:marBottom w:val="0"/>
      <w:divBdr>
        <w:top w:val="none" w:sz="0" w:space="0" w:color="auto"/>
        <w:left w:val="none" w:sz="0" w:space="0" w:color="auto"/>
        <w:bottom w:val="none" w:sz="0" w:space="0" w:color="auto"/>
        <w:right w:val="none" w:sz="0" w:space="0" w:color="auto"/>
      </w:divBdr>
    </w:div>
    <w:div w:id="2043821097">
      <w:bodyDiv w:val="1"/>
      <w:marLeft w:val="0"/>
      <w:marRight w:val="0"/>
      <w:marTop w:val="0"/>
      <w:marBottom w:val="0"/>
      <w:divBdr>
        <w:top w:val="none" w:sz="0" w:space="0" w:color="auto"/>
        <w:left w:val="none" w:sz="0" w:space="0" w:color="auto"/>
        <w:bottom w:val="none" w:sz="0" w:space="0" w:color="auto"/>
        <w:right w:val="none" w:sz="0" w:space="0" w:color="auto"/>
      </w:divBdr>
      <w:divsChild>
        <w:div w:id="173228600">
          <w:marLeft w:val="0"/>
          <w:marRight w:val="0"/>
          <w:marTop w:val="0"/>
          <w:marBottom w:val="0"/>
          <w:divBdr>
            <w:top w:val="none" w:sz="0" w:space="0" w:color="auto"/>
            <w:left w:val="none" w:sz="0" w:space="0" w:color="auto"/>
            <w:bottom w:val="none" w:sz="0" w:space="0" w:color="auto"/>
            <w:right w:val="none" w:sz="0" w:space="0" w:color="auto"/>
          </w:divBdr>
        </w:div>
        <w:div w:id="298849348">
          <w:marLeft w:val="0"/>
          <w:marRight w:val="0"/>
          <w:marTop w:val="0"/>
          <w:marBottom w:val="0"/>
          <w:divBdr>
            <w:top w:val="none" w:sz="0" w:space="0" w:color="auto"/>
            <w:left w:val="none" w:sz="0" w:space="0" w:color="auto"/>
            <w:bottom w:val="none" w:sz="0" w:space="0" w:color="auto"/>
            <w:right w:val="none" w:sz="0" w:space="0" w:color="auto"/>
          </w:divBdr>
        </w:div>
        <w:div w:id="1560244612">
          <w:marLeft w:val="0"/>
          <w:marRight w:val="0"/>
          <w:marTop w:val="0"/>
          <w:marBottom w:val="0"/>
          <w:divBdr>
            <w:top w:val="none" w:sz="0" w:space="0" w:color="auto"/>
            <w:left w:val="none" w:sz="0" w:space="0" w:color="auto"/>
            <w:bottom w:val="none" w:sz="0" w:space="0" w:color="auto"/>
            <w:right w:val="none" w:sz="0" w:space="0" w:color="auto"/>
          </w:divBdr>
        </w:div>
        <w:div w:id="1818572504">
          <w:marLeft w:val="0"/>
          <w:marRight w:val="0"/>
          <w:marTop w:val="0"/>
          <w:marBottom w:val="0"/>
          <w:divBdr>
            <w:top w:val="none" w:sz="0" w:space="0" w:color="auto"/>
            <w:left w:val="none" w:sz="0" w:space="0" w:color="auto"/>
            <w:bottom w:val="none" w:sz="0" w:space="0" w:color="auto"/>
            <w:right w:val="none" w:sz="0" w:space="0" w:color="auto"/>
          </w:divBdr>
        </w:div>
        <w:div w:id="1973250465">
          <w:marLeft w:val="0"/>
          <w:marRight w:val="0"/>
          <w:marTop w:val="0"/>
          <w:marBottom w:val="0"/>
          <w:divBdr>
            <w:top w:val="none" w:sz="0" w:space="0" w:color="auto"/>
            <w:left w:val="none" w:sz="0" w:space="0" w:color="auto"/>
            <w:bottom w:val="none" w:sz="0" w:space="0" w:color="auto"/>
            <w:right w:val="none" w:sz="0" w:space="0" w:color="auto"/>
          </w:divBdr>
        </w:div>
        <w:div w:id="1976059652">
          <w:marLeft w:val="0"/>
          <w:marRight w:val="0"/>
          <w:marTop w:val="0"/>
          <w:marBottom w:val="0"/>
          <w:divBdr>
            <w:top w:val="none" w:sz="0" w:space="0" w:color="auto"/>
            <w:left w:val="none" w:sz="0" w:space="0" w:color="auto"/>
            <w:bottom w:val="none" w:sz="0" w:space="0" w:color="auto"/>
            <w:right w:val="none" w:sz="0" w:space="0" w:color="auto"/>
          </w:divBdr>
        </w:div>
      </w:divsChild>
    </w:div>
    <w:div w:id="2081125065">
      <w:bodyDiv w:val="1"/>
      <w:marLeft w:val="0"/>
      <w:marRight w:val="0"/>
      <w:marTop w:val="0"/>
      <w:marBottom w:val="0"/>
      <w:divBdr>
        <w:top w:val="none" w:sz="0" w:space="0" w:color="auto"/>
        <w:left w:val="none" w:sz="0" w:space="0" w:color="auto"/>
        <w:bottom w:val="none" w:sz="0" w:space="0" w:color="auto"/>
        <w:right w:val="none" w:sz="0" w:space="0" w:color="auto"/>
      </w:divBdr>
    </w:div>
    <w:div w:id="2087607859">
      <w:bodyDiv w:val="1"/>
      <w:marLeft w:val="0"/>
      <w:marRight w:val="0"/>
      <w:marTop w:val="0"/>
      <w:marBottom w:val="0"/>
      <w:divBdr>
        <w:top w:val="none" w:sz="0" w:space="0" w:color="auto"/>
        <w:left w:val="none" w:sz="0" w:space="0" w:color="auto"/>
        <w:bottom w:val="none" w:sz="0" w:space="0" w:color="auto"/>
        <w:right w:val="none" w:sz="0" w:space="0" w:color="auto"/>
      </w:divBdr>
    </w:div>
    <w:div w:id="2137792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d720d9-b5a5-4da3-b717-40815d1ba033">
      <Terms xmlns="http://schemas.microsoft.com/office/infopath/2007/PartnerControls"/>
    </lcf76f155ced4ddcb4097134ff3c332f>
    <TaxCatchAll xmlns="b0fdb0c2-fc66-495e-a828-5ae321b375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4E80337C0CA4C9D48089E49C3C859" ma:contentTypeVersion="13" ma:contentTypeDescription="Create a new document." ma:contentTypeScope="" ma:versionID="45d31859114c32575e2c805446723a9f">
  <xsd:schema xmlns:xsd="http://www.w3.org/2001/XMLSchema" xmlns:xs="http://www.w3.org/2001/XMLSchema" xmlns:p="http://schemas.microsoft.com/office/2006/metadata/properties" xmlns:ns2="b5d720d9-b5a5-4da3-b717-40815d1ba033" xmlns:ns3="b0fdb0c2-fc66-495e-a828-5ae321b3756f" targetNamespace="http://schemas.microsoft.com/office/2006/metadata/properties" ma:root="true" ma:fieldsID="d3bf458c8fa536147ec5ac2a68e3ea13" ns2:_="" ns3:_="">
    <xsd:import namespace="b5d720d9-b5a5-4da3-b717-40815d1ba033"/>
    <xsd:import namespace="b0fdb0c2-fc66-495e-a828-5ae321b37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20d9-b5a5-4da3-b717-40815d1ba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db0c2-fc66-495e-a828-5ae321b375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c15a1-d750-42a5-80c2-9322422b8b25}" ma:internalName="TaxCatchAll" ma:showField="CatchAllData" ma:web="b0fdb0c2-fc66-495e-a828-5ae321b37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DE132-BD53-4A0D-A542-B048BC14F60D}">
  <ds:schemaRefs>
    <ds:schemaRef ds:uri="http://schemas.microsoft.com/office/2006/metadata/properties"/>
    <ds:schemaRef ds:uri="http://schemas.microsoft.com/office/infopath/2007/PartnerControls"/>
    <ds:schemaRef ds:uri="b5d720d9-b5a5-4da3-b717-40815d1ba033"/>
    <ds:schemaRef ds:uri="b0fdb0c2-fc66-495e-a828-5ae321b3756f"/>
  </ds:schemaRefs>
</ds:datastoreItem>
</file>

<file path=customXml/itemProps2.xml><?xml version="1.0" encoding="utf-8"?>
<ds:datastoreItem xmlns:ds="http://schemas.openxmlformats.org/officeDocument/2006/customXml" ds:itemID="{BF4A3D62-7DE2-43AE-A306-59DADD26227E}">
  <ds:schemaRefs>
    <ds:schemaRef ds:uri="http://schemas.microsoft.com/sharepoint/v3/contenttype/forms"/>
  </ds:schemaRefs>
</ds:datastoreItem>
</file>

<file path=customXml/itemProps3.xml><?xml version="1.0" encoding="utf-8"?>
<ds:datastoreItem xmlns:ds="http://schemas.openxmlformats.org/officeDocument/2006/customXml" ds:itemID="{3978039F-604C-4506-B358-2710B1677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20d9-b5a5-4da3-b717-40815d1ba033"/>
    <ds:schemaRef ds:uri="b0fdb0c2-fc66-495e-a828-5ae321b37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Angie Benda</dc:creator>
  <keywords/>
  <lastModifiedBy>Angie Benda</lastModifiedBy>
  <revision>152</revision>
  <dcterms:created xsi:type="dcterms:W3CDTF">2025-09-04T02:09:00.0000000Z</dcterms:created>
  <dcterms:modified xsi:type="dcterms:W3CDTF">2025-09-04T22:22:55.8111387Z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0x01010070A4E80337C0CA4C9D48089E49C3C859</vt:lpwstr>
  </property>
  <property fmtid="{D5CDD505-2E9C-101B-9397-08002B2CF9AE}" pid="3" name="MediaServiceImageTags">
    <vt:lpwstr/>
  </property>
  <property fmtid="{D5CDD505-2E9C-101B-9397-08002B2CF9AE}" pid="4" name="_ExtendedDescription">
    <vt:lpwstr/>
  </property>
</Properties>
</file>